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5B" w:rsidRPr="00FC185B" w:rsidRDefault="00FC185B" w:rsidP="00FC185B">
      <w:pPr>
        <w:spacing w:after="0" w:line="23" w:lineRule="atLeast"/>
        <w:jc w:val="center"/>
        <w:rPr>
          <w:rFonts w:ascii="Tahoma" w:eastAsia="Calibri" w:hAnsi="Tahoma" w:cs="Tahoma"/>
          <w:b/>
          <w:sz w:val="24"/>
          <w:szCs w:val="24"/>
        </w:rPr>
      </w:pPr>
      <w:bookmarkStart w:id="0" w:name="_GoBack"/>
      <w:bookmarkEnd w:id="0"/>
      <w:r w:rsidRPr="00FC185B">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4281805</wp:posOffset>
            </wp:positionH>
            <wp:positionV relativeFrom="paragraph">
              <wp:posOffset>177800</wp:posOffset>
            </wp:positionV>
            <wp:extent cx="1162050" cy="1111250"/>
            <wp:effectExtent l="0" t="0" r="0" b="0"/>
            <wp:wrapSquare wrapText="bothSides"/>
            <wp:docPr id="2" name="Picture 2" descr="Description: Description: Description: NA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AA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85B" w:rsidRPr="00FC185B" w:rsidRDefault="00FC185B" w:rsidP="00FC185B">
      <w:pPr>
        <w:spacing w:after="200" w:line="276" w:lineRule="auto"/>
        <w:rPr>
          <w:rFonts w:ascii="Tahoma" w:eastAsia="Calibri" w:hAnsi="Tahoma" w:cs="Tahoma"/>
          <w:b/>
          <w:sz w:val="24"/>
          <w:szCs w:val="24"/>
        </w:rPr>
      </w:pPr>
      <w:r w:rsidRPr="00FC185B">
        <w:rPr>
          <w:rFonts w:ascii="Calibri" w:eastAsia="Calibri" w:hAnsi="Calibri" w:cs="Times New Roman"/>
          <w:noProof/>
        </w:rPr>
        <w:drawing>
          <wp:inline distT="0" distB="0" distL="0" distR="0">
            <wp:extent cx="1234440" cy="1211580"/>
            <wp:effectExtent l="0" t="0" r="3810" b="7620"/>
            <wp:docPr id="1" name="Picture 1" descr="Description: Description: http://www.agriculture.go.ug/images/head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agriculture.go.ug/images/header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11580"/>
                    </a:xfrm>
                    <a:prstGeom prst="rect">
                      <a:avLst/>
                    </a:prstGeom>
                    <a:noFill/>
                    <a:ln>
                      <a:noFill/>
                    </a:ln>
                  </pic:spPr>
                </pic:pic>
              </a:graphicData>
            </a:graphic>
          </wp:inline>
        </w:drawing>
      </w:r>
    </w:p>
    <w:p w:rsidR="00FC185B" w:rsidRPr="00FC185B" w:rsidRDefault="00FC185B" w:rsidP="00FC185B">
      <w:pPr>
        <w:spacing w:after="0" w:line="240" w:lineRule="auto"/>
        <w:jc w:val="center"/>
        <w:rPr>
          <w:rFonts w:ascii="Tahoma" w:eastAsia="Calibri" w:hAnsi="Tahoma" w:cs="Tahoma"/>
          <w:b/>
          <w:sz w:val="24"/>
          <w:szCs w:val="24"/>
        </w:rPr>
      </w:pPr>
    </w:p>
    <w:p w:rsidR="00FC185B" w:rsidRPr="000309D4" w:rsidRDefault="00FC185B" w:rsidP="00FC185B">
      <w:pPr>
        <w:spacing w:after="0" w:line="240" w:lineRule="auto"/>
        <w:jc w:val="center"/>
        <w:rPr>
          <w:rFonts w:ascii="Arial" w:eastAsia="Calibri" w:hAnsi="Arial" w:cs="Arial"/>
          <w:b/>
          <w:sz w:val="24"/>
          <w:szCs w:val="24"/>
        </w:rPr>
      </w:pPr>
      <w:r w:rsidRPr="000309D4">
        <w:rPr>
          <w:rFonts w:ascii="Arial" w:eastAsia="Calibri" w:hAnsi="Arial" w:cs="Arial"/>
          <w:b/>
          <w:sz w:val="24"/>
          <w:szCs w:val="24"/>
        </w:rPr>
        <w:t>MINISTRY OF AGRICULTURE, ANIMAL INDUSTRY AND FISHERIES</w:t>
      </w:r>
    </w:p>
    <w:p w:rsidR="00FC185B" w:rsidRPr="00FC185B" w:rsidRDefault="00FC185B" w:rsidP="00FC185B">
      <w:pPr>
        <w:spacing w:after="0" w:line="240" w:lineRule="auto"/>
        <w:jc w:val="center"/>
        <w:rPr>
          <w:rFonts w:ascii="Tahoma" w:eastAsia="Calibri" w:hAnsi="Tahoma" w:cs="Tahoma"/>
          <w:b/>
          <w:sz w:val="24"/>
          <w:szCs w:val="24"/>
        </w:rPr>
      </w:pPr>
    </w:p>
    <w:p w:rsidR="00FC185B" w:rsidRPr="00FC185B" w:rsidRDefault="00FC185B" w:rsidP="00FC185B">
      <w:pPr>
        <w:spacing w:after="0" w:line="240" w:lineRule="auto"/>
        <w:jc w:val="center"/>
        <w:rPr>
          <w:rFonts w:ascii="Tahoma" w:eastAsia="Calibri" w:hAnsi="Tahoma" w:cs="Tahoma"/>
          <w:b/>
          <w:sz w:val="36"/>
          <w:szCs w:val="24"/>
        </w:rPr>
      </w:pPr>
    </w:p>
    <w:p w:rsidR="00FC185B" w:rsidRPr="00FC185B" w:rsidRDefault="00FC185B" w:rsidP="00FC185B">
      <w:pPr>
        <w:spacing w:after="0" w:line="240" w:lineRule="auto"/>
        <w:jc w:val="center"/>
        <w:rPr>
          <w:rFonts w:ascii="Arial" w:eastAsia="Calibri" w:hAnsi="Arial" w:cs="Arial"/>
          <w:b/>
          <w:sz w:val="36"/>
          <w:szCs w:val="24"/>
        </w:rPr>
      </w:pPr>
      <w:r w:rsidRPr="00FC185B">
        <w:rPr>
          <w:rFonts w:ascii="Arial" w:eastAsia="Calibri" w:hAnsi="Arial" w:cs="Arial"/>
          <w:b/>
          <w:sz w:val="36"/>
          <w:szCs w:val="24"/>
        </w:rPr>
        <w:t xml:space="preserve">NATIONAL AGRICULTURAL ADVISORY SERVICES (NAADS) </w:t>
      </w:r>
    </w:p>
    <w:p w:rsidR="00FC185B" w:rsidRPr="00FC185B" w:rsidRDefault="00FC185B" w:rsidP="00FC185B">
      <w:pPr>
        <w:spacing w:after="0" w:line="240" w:lineRule="auto"/>
        <w:jc w:val="center"/>
        <w:rPr>
          <w:rFonts w:ascii="Arial" w:eastAsia="Calibri" w:hAnsi="Arial" w:cs="Arial"/>
          <w:b/>
          <w:sz w:val="36"/>
          <w:szCs w:val="24"/>
        </w:rPr>
      </w:pPr>
    </w:p>
    <w:p w:rsidR="00FC185B" w:rsidRPr="00FC185B" w:rsidRDefault="00FC185B" w:rsidP="00FC185B">
      <w:pPr>
        <w:spacing w:after="0" w:line="240" w:lineRule="auto"/>
        <w:jc w:val="center"/>
        <w:rPr>
          <w:rFonts w:ascii="Arial" w:eastAsia="Calibri" w:hAnsi="Arial" w:cs="Arial"/>
          <w:b/>
          <w:sz w:val="36"/>
          <w:szCs w:val="24"/>
        </w:rPr>
      </w:pPr>
    </w:p>
    <w:p w:rsidR="00FC185B" w:rsidRPr="00FC185B" w:rsidRDefault="00FC185B" w:rsidP="00FC185B">
      <w:pPr>
        <w:spacing w:after="0" w:line="240" w:lineRule="auto"/>
        <w:jc w:val="center"/>
        <w:rPr>
          <w:rFonts w:ascii="Arial" w:eastAsia="Calibri" w:hAnsi="Arial" w:cs="Arial"/>
          <w:b/>
          <w:sz w:val="36"/>
          <w:szCs w:val="24"/>
        </w:rPr>
      </w:pPr>
    </w:p>
    <w:p w:rsidR="00FC185B" w:rsidRPr="00FC185B" w:rsidRDefault="00FC185B" w:rsidP="00FC185B">
      <w:pPr>
        <w:spacing w:after="0" w:line="240" w:lineRule="auto"/>
        <w:jc w:val="center"/>
        <w:rPr>
          <w:rFonts w:ascii="Arial" w:eastAsia="Calibri" w:hAnsi="Arial" w:cs="Arial"/>
          <w:b/>
          <w:sz w:val="36"/>
          <w:szCs w:val="24"/>
        </w:rPr>
      </w:pPr>
    </w:p>
    <w:p w:rsidR="00FC185B" w:rsidRPr="00FC185B" w:rsidRDefault="00FC185B" w:rsidP="00FC185B">
      <w:pPr>
        <w:spacing w:after="0" w:line="240" w:lineRule="auto"/>
        <w:jc w:val="center"/>
        <w:rPr>
          <w:rFonts w:ascii="Arial" w:eastAsia="Calibri" w:hAnsi="Arial" w:cs="Arial"/>
          <w:b/>
          <w:sz w:val="36"/>
          <w:szCs w:val="24"/>
        </w:rPr>
      </w:pPr>
    </w:p>
    <w:p w:rsidR="00FC185B" w:rsidRPr="00711BCF" w:rsidRDefault="00711BCF" w:rsidP="00FC185B">
      <w:pPr>
        <w:spacing w:after="0" w:line="240" w:lineRule="auto"/>
        <w:jc w:val="center"/>
        <w:rPr>
          <w:rFonts w:ascii="Arial" w:eastAsia="Calibri" w:hAnsi="Arial" w:cs="Arial"/>
          <w:b/>
          <w:sz w:val="36"/>
          <w:szCs w:val="24"/>
        </w:rPr>
      </w:pPr>
      <w:r w:rsidRPr="00711BCF">
        <w:rPr>
          <w:rFonts w:ascii="Arial" w:eastAsia="Calibri" w:hAnsi="Arial" w:cs="Arial"/>
          <w:b/>
          <w:sz w:val="44"/>
          <w:szCs w:val="24"/>
        </w:rPr>
        <w:t xml:space="preserve">PRESS BRIEFING AT THE UGANDA MEDIA CENTRE </w:t>
      </w:r>
    </w:p>
    <w:p w:rsidR="00FC185B" w:rsidRPr="00711BCF" w:rsidRDefault="00FC185B" w:rsidP="00FC185B">
      <w:pPr>
        <w:spacing w:after="0" w:line="240" w:lineRule="auto"/>
        <w:jc w:val="center"/>
        <w:rPr>
          <w:rFonts w:ascii="Arial" w:eastAsia="Calibri" w:hAnsi="Arial" w:cs="Arial"/>
          <w:b/>
          <w:sz w:val="36"/>
          <w:szCs w:val="24"/>
        </w:rPr>
      </w:pPr>
    </w:p>
    <w:p w:rsidR="00FC185B" w:rsidRPr="00711BCF" w:rsidRDefault="00FC185B" w:rsidP="00FC185B">
      <w:pPr>
        <w:spacing w:after="0" w:line="240" w:lineRule="auto"/>
        <w:jc w:val="center"/>
        <w:rPr>
          <w:rFonts w:ascii="Arial" w:eastAsia="Calibri" w:hAnsi="Arial" w:cs="Arial"/>
          <w:b/>
          <w:sz w:val="36"/>
          <w:szCs w:val="24"/>
        </w:rPr>
      </w:pPr>
    </w:p>
    <w:p w:rsidR="00FC185B" w:rsidRPr="00FC185B" w:rsidRDefault="00FC185B" w:rsidP="00FC185B">
      <w:pPr>
        <w:spacing w:after="0" w:line="240" w:lineRule="auto"/>
        <w:jc w:val="center"/>
        <w:rPr>
          <w:rFonts w:ascii="Arial" w:eastAsia="Calibri" w:hAnsi="Arial" w:cs="Arial"/>
          <w:b/>
          <w:sz w:val="36"/>
          <w:szCs w:val="24"/>
        </w:rPr>
      </w:pPr>
    </w:p>
    <w:p w:rsidR="00FC185B" w:rsidRPr="00FC185B" w:rsidRDefault="00FC185B" w:rsidP="00FC185B">
      <w:pPr>
        <w:spacing w:after="0" w:line="240" w:lineRule="auto"/>
        <w:jc w:val="center"/>
        <w:rPr>
          <w:rFonts w:ascii="Arial" w:eastAsia="Calibri" w:hAnsi="Arial" w:cs="Arial"/>
          <w:b/>
          <w:sz w:val="36"/>
          <w:szCs w:val="24"/>
        </w:rPr>
      </w:pPr>
    </w:p>
    <w:p w:rsidR="00FC185B" w:rsidRDefault="00711BCF" w:rsidP="00FC185B">
      <w:pPr>
        <w:spacing w:after="0" w:line="240" w:lineRule="auto"/>
        <w:jc w:val="center"/>
        <w:rPr>
          <w:rFonts w:ascii="Arial" w:eastAsia="Calibri" w:hAnsi="Arial" w:cs="Arial"/>
          <w:b/>
          <w:sz w:val="36"/>
          <w:szCs w:val="24"/>
        </w:rPr>
      </w:pPr>
      <w:r>
        <w:rPr>
          <w:rFonts w:ascii="Arial" w:eastAsia="Calibri" w:hAnsi="Arial" w:cs="Arial"/>
          <w:b/>
          <w:sz w:val="36"/>
          <w:szCs w:val="24"/>
        </w:rPr>
        <w:t>14</w:t>
      </w:r>
      <w:r w:rsidRPr="00711BCF">
        <w:rPr>
          <w:rFonts w:ascii="Arial" w:eastAsia="Calibri" w:hAnsi="Arial" w:cs="Arial"/>
          <w:b/>
          <w:sz w:val="36"/>
          <w:szCs w:val="24"/>
          <w:vertAlign w:val="superscript"/>
        </w:rPr>
        <w:t>th</w:t>
      </w:r>
      <w:r>
        <w:rPr>
          <w:rFonts w:ascii="Arial" w:eastAsia="Calibri" w:hAnsi="Arial" w:cs="Arial"/>
          <w:b/>
          <w:sz w:val="36"/>
          <w:szCs w:val="24"/>
        </w:rPr>
        <w:t xml:space="preserve"> </w:t>
      </w:r>
      <w:r w:rsidR="00FC185B" w:rsidRPr="00FC185B">
        <w:rPr>
          <w:rFonts w:ascii="Arial" w:eastAsia="Calibri" w:hAnsi="Arial" w:cs="Arial"/>
          <w:b/>
          <w:sz w:val="36"/>
          <w:szCs w:val="24"/>
        </w:rPr>
        <w:t>January</w:t>
      </w:r>
      <w:r>
        <w:rPr>
          <w:rFonts w:ascii="Arial" w:eastAsia="Calibri" w:hAnsi="Arial" w:cs="Arial"/>
          <w:b/>
          <w:sz w:val="36"/>
          <w:szCs w:val="24"/>
        </w:rPr>
        <w:t xml:space="preserve"> </w:t>
      </w:r>
      <w:r w:rsidR="00FC185B" w:rsidRPr="00FC185B">
        <w:rPr>
          <w:rFonts w:ascii="Arial" w:eastAsia="Calibri" w:hAnsi="Arial" w:cs="Arial"/>
          <w:b/>
          <w:sz w:val="36"/>
          <w:szCs w:val="24"/>
        </w:rPr>
        <w:t>2020</w:t>
      </w:r>
    </w:p>
    <w:p w:rsidR="000A35BF" w:rsidRDefault="000A35BF" w:rsidP="00FC185B">
      <w:pPr>
        <w:spacing w:after="0" w:line="240" w:lineRule="auto"/>
        <w:jc w:val="center"/>
        <w:rPr>
          <w:rFonts w:ascii="Arial" w:eastAsia="Calibri" w:hAnsi="Arial" w:cs="Arial"/>
          <w:b/>
          <w:sz w:val="36"/>
          <w:szCs w:val="24"/>
        </w:rPr>
      </w:pPr>
    </w:p>
    <w:p w:rsidR="000A35BF" w:rsidRDefault="000A35BF" w:rsidP="00FC185B">
      <w:pPr>
        <w:spacing w:after="0" w:line="240" w:lineRule="auto"/>
        <w:jc w:val="center"/>
        <w:rPr>
          <w:rFonts w:ascii="Arial" w:eastAsia="Calibri" w:hAnsi="Arial" w:cs="Arial"/>
          <w:b/>
          <w:sz w:val="36"/>
          <w:szCs w:val="24"/>
        </w:rPr>
      </w:pPr>
    </w:p>
    <w:p w:rsidR="000A35BF" w:rsidRDefault="000A35BF" w:rsidP="00FC185B">
      <w:pPr>
        <w:spacing w:after="0" w:line="240" w:lineRule="auto"/>
        <w:jc w:val="center"/>
        <w:rPr>
          <w:rFonts w:ascii="Arial" w:eastAsia="Calibri" w:hAnsi="Arial" w:cs="Arial"/>
          <w:b/>
          <w:sz w:val="36"/>
          <w:szCs w:val="24"/>
        </w:rPr>
      </w:pPr>
    </w:p>
    <w:p w:rsidR="000A35BF" w:rsidRDefault="000A35BF" w:rsidP="00FC185B">
      <w:pPr>
        <w:spacing w:after="0" w:line="240" w:lineRule="auto"/>
        <w:jc w:val="center"/>
        <w:rPr>
          <w:rFonts w:ascii="Arial" w:eastAsia="Calibri" w:hAnsi="Arial" w:cs="Arial"/>
          <w:b/>
          <w:sz w:val="36"/>
          <w:szCs w:val="24"/>
        </w:rPr>
      </w:pPr>
    </w:p>
    <w:p w:rsidR="000A35BF" w:rsidRDefault="000A35BF" w:rsidP="00FC185B">
      <w:pPr>
        <w:spacing w:after="0" w:line="240" w:lineRule="auto"/>
        <w:jc w:val="center"/>
        <w:rPr>
          <w:rFonts w:ascii="Arial" w:eastAsia="Calibri" w:hAnsi="Arial" w:cs="Arial"/>
          <w:b/>
          <w:sz w:val="36"/>
          <w:szCs w:val="24"/>
        </w:rPr>
      </w:pPr>
    </w:p>
    <w:p w:rsidR="000A35BF" w:rsidRDefault="000A35BF" w:rsidP="00FC185B">
      <w:pPr>
        <w:spacing w:after="0" w:line="240" w:lineRule="auto"/>
        <w:jc w:val="center"/>
        <w:rPr>
          <w:rFonts w:ascii="Arial" w:eastAsia="Calibri" w:hAnsi="Arial" w:cs="Arial"/>
          <w:b/>
          <w:sz w:val="36"/>
          <w:szCs w:val="24"/>
        </w:rPr>
      </w:pPr>
    </w:p>
    <w:p w:rsidR="000A35BF" w:rsidRDefault="000A35BF" w:rsidP="00FC185B">
      <w:pPr>
        <w:spacing w:after="0" w:line="240" w:lineRule="auto"/>
        <w:jc w:val="center"/>
        <w:rPr>
          <w:rFonts w:ascii="Arial" w:eastAsia="Calibri" w:hAnsi="Arial" w:cs="Arial"/>
          <w:b/>
          <w:sz w:val="36"/>
          <w:szCs w:val="24"/>
        </w:rPr>
      </w:pPr>
    </w:p>
    <w:p w:rsidR="000A35BF" w:rsidRDefault="000A35BF" w:rsidP="000A35BF">
      <w:pPr>
        <w:spacing w:after="0" w:line="240" w:lineRule="auto"/>
        <w:rPr>
          <w:rFonts w:ascii="Arial" w:eastAsia="Calibri" w:hAnsi="Arial" w:cs="Arial"/>
          <w:b/>
          <w:sz w:val="24"/>
          <w:szCs w:val="24"/>
        </w:rPr>
      </w:pPr>
    </w:p>
    <w:p w:rsidR="000A35BF" w:rsidRDefault="000A35BF" w:rsidP="00440177">
      <w:pPr>
        <w:spacing w:after="0" w:line="360" w:lineRule="auto"/>
        <w:rPr>
          <w:rFonts w:ascii="Arial" w:eastAsia="Calibri" w:hAnsi="Arial" w:cs="Arial"/>
          <w:b/>
          <w:sz w:val="24"/>
          <w:szCs w:val="24"/>
        </w:rPr>
      </w:pPr>
      <w:r w:rsidRPr="000A35BF">
        <w:rPr>
          <w:rFonts w:ascii="Arial" w:eastAsia="Calibri" w:hAnsi="Arial" w:cs="Arial"/>
          <w:b/>
          <w:sz w:val="24"/>
          <w:szCs w:val="24"/>
        </w:rPr>
        <w:lastRenderedPageBreak/>
        <w:t>Structure of the Statement</w:t>
      </w:r>
    </w:p>
    <w:p w:rsidR="000A35BF" w:rsidRDefault="000A35BF" w:rsidP="00440177">
      <w:pPr>
        <w:spacing w:after="0" w:line="360" w:lineRule="auto"/>
        <w:rPr>
          <w:rFonts w:ascii="Arial" w:eastAsia="Calibri" w:hAnsi="Arial" w:cs="Arial"/>
          <w:b/>
          <w:sz w:val="24"/>
          <w:szCs w:val="24"/>
        </w:rPr>
      </w:pPr>
    </w:p>
    <w:p w:rsidR="00440177" w:rsidRDefault="00440177" w:rsidP="00114D29">
      <w:pPr>
        <w:pStyle w:val="ListParagraph"/>
        <w:numPr>
          <w:ilvl w:val="0"/>
          <w:numId w:val="4"/>
        </w:numPr>
        <w:spacing w:after="0" w:line="360" w:lineRule="auto"/>
        <w:rPr>
          <w:rFonts w:ascii="Arial" w:eastAsia="Calibri" w:hAnsi="Arial" w:cs="Arial"/>
          <w:sz w:val="24"/>
          <w:szCs w:val="24"/>
        </w:rPr>
      </w:pPr>
      <w:r>
        <w:rPr>
          <w:rFonts w:ascii="Arial" w:eastAsia="Calibri" w:hAnsi="Arial" w:cs="Arial"/>
          <w:sz w:val="24"/>
          <w:szCs w:val="24"/>
        </w:rPr>
        <w:t>Introduction</w:t>
      </w:r>
    </w:p>
    <w:p w:rsidR="000A35BF" w:rsidRPr="00E5774B" w:rsidRDefault="00E5774B" w:rsidP="00114D29">
      <w:pPr>
        <w:pStyle w:val="ListParagraph"/>
        <w:numPr>
          <w:ilvl w:val="0"/>
          <w:numId w:val="4"/>
        </w:numPr>
        <w:spacing w:after="0" w:line="360" w:lineRule="auto"/>
        <w:rPr>
          <w:rFonts w:ascii="Arial" w:eastAsia="Calibri" w:hAnsi="Arial" w:cs="Arial"/>
          <w:sz w:val="24"/>
          <w:szCs w:val="24"/>
        </w:rPr>
      </w:pPr>
      <w:r w:rsidRPr="00E5774B">
        <w:rPr>
          <w:rFonts w:ascii="Arial" w:eastAsia="Calibri" w:hAnsi="Arial" w:cs="Arial"/>
          <w:sz w:val="24"/>
          <w:szCs w:val="24"/>
        </w:rPr>
        <w:t>Progress in implementation of NAADS Interventions</w:t>
      </w:r>
      <w:r w:rsidR="000F5120">
        <w:rPr>
          <w:rFonts w:ascii="Arial" w:eastAsia="Calibri" w:hAnsi="Arial" w:cs="Arial"/>
          <w:sz w:val="24"/>
          <w:szCs w:val="24"/>
        </w:rPr>
        <w:t xml:space="preserve"> –  July to December 20</w:t>
      </w:r>
      <w:r w:rsidR="00C16037">
        <w:rPr>
          <w:rFonts w:ascii="Arial" w:eastAsia="Calibri" w:hAnsi="Arial" w:cs="Arial"/>
          <w:sz w:val="24"/>
          <w:szCs w:val="24"/>
        </w:rPr>
        <w:t>19</w:t>
      </w:r>
    </w:p>
    <w:p w:rsidR="00E5774B" w:rsidRDefault="00E5774B" w:rsidP="00114D29">
      <w:pPr>
        <w:pStyle w:val="ListParagraph"/>
        <w:numPr>
          <w:ilvl w:val="0"/>
          <w:numId w:val="4"/>
        </w:numPr>
        <w:spacing w:after="0" w:line="360" w:lineRule="auto"/>
        <w:rPr>
          <w:rFonts w:ascii="Arial" w:eastAsia="Calibri" w:hAnsi="Arial" w:cs="Arial"/>
          <w:sz w:val="24"/>
          <w:szCs w:val="24"/>
        </w:rPr>
      </w:pPr>
      <w:r w:rsidRPr="00E5774B">
        <w:rPr>
          <w:rFonts w:ascii="Arial" w:eastAsia="Calibri" w:hAnsi="Arial" w:cs="Arial"/>
          <w:sz w:val="24"/>
          <w:szCs w:val="24"/>
        </w:rPr>
        <w:t>P</w:t>
      </w:r>
      <w:r w:rsidR="00DD0ABB">
        <w:rPr>
          <w:rFonts w:ascii="Arial" w:eastAsia="Calibri" w:hAnsi="Arial" w:cs="Arial"/>
          <w:sz w:val="24"/>
          <w:szCs w:val="24"/>
        </w:rPr>
        <w:t>lans for Second Half of 2019/2020 FY and preparations for S</w:t>
      </w:r>
      <w:r>
        <w:rPr>
          <w:rFonts w:ascii="Arial" w:eastAsia="Calibri" w:hAnsi="Arial" w:cs="Arial"/>
          <w:sz w:val="24"/>
          <w:szCs w:val="24"/>
        </w:rPr>
        <w:t>eason A</w:t>
      </w:r>
      <w:r w:rsidR="00440177">
        <w:rPr>
          <w:rFonts w:ascii="Arial" w:eastAsia="Calibri" w:hAnsi="Arial" w:cs="Arial"/>
          <w:sz w:val="24"/>
          <w:szCs w:val="24"/>
        </w:rPr>
        <w:t xml:space="preserve"> 2020</w:t>
      </w:r>
    </w:p>
    <w:p w:rsidR="00440177" w:rsidRDefault="00440177" w:rsidP="00114D29">
      <w:pPr>
        <w:pStyle w:val="ListParagraph"/>
        <w:numPr>
          <w:ilvl w:val="0"/>
          <w:numId w:val="4"/>
        </w:numPr>
        <w:spacing w:after="0" w:line="360" w:lineRule="auto"/>
        <w:rPr>
          <w:rFonts w:ascii="Arial" w:eastAsia="Calibri" w:hAnsi="Arial" w:cs="Arial"/>
          <w:sz w:val="24"/>
          <w:szCs w:val="24"/>
        </w:rPr>
      </w:pPr>
      <w:r>
        <w:rPr>
          <w:rFonts w:ascii="Arial" w:eastAsia="Calibri" w:hAnsi="Arial" w:cs="Arial"/>
          <w:sz w:val="24"/>
          <w:szCs w:val="24"/>
        </w:rPr>
        <w:t>The NAADS Zonal Review and Planning Workshops 2020</w:t>
      </w:r>
    </w:p>
    <w:p w:rsidR="00DD0ABB" w:rsidRPr="00E5774B" w:rsidRDefault="00DD0ABB" w:rsidP="00114D29">
      <w:pPr>
        <w:pStyle w:val="ListParagraph"/>
        <w:numPr>
          <w:ilvl w:val="0"/>
          <w:numId w:val="4"/>
        </w:numPr>
        <w:spacing w:after="0" w:line="360" w:lineRule="auto"/>
        <w:rPr>
          <w:rFonts w:ascii="Arial" w:eastAsia="Calibri" w:hAnsi="Arial" w:cs="Arial"/>
          <w:sz w:val="24"/>
          <w:szCs w:val="24"/>
        </w:rPr>
      </w:pPr>
      <w:r>
        <w:rPr>
          <w:rFonts w:ascii="Arial" w:eastAsia="Calibri" w:hAnsi="Arial" w:cs="Arial"/>
          <w:sz w:val="24"/>
          <w:szCs w:val="24"/>
        </w:rPr>
        <w:t>Plans for</w:t>
      </w:r>
      <w:r w:rsidR="005611FB">
        <w:rPr>
          <w:rFonts w:ascii="Arial" w:eastAsia="Calibri" w:hAnsi="Arial" w:cs="Arial"/>
          <w:sz w:val="24"/>
          <w:szCs w:val="24"/>
        </w:rPr>
        <w:t xml:space="preserve"> next Financial Year</w:t>
      </w:r>
    </w:p>
    <w:p w:rsidR="000A35BF" w:rsidRDefault="000A35BF" w:rsidP="00440177">
      <w:pPr>
        <w:spacing w:line="360" w:lineRule="auto"/>
        <w:rPr>
          <w:rFonts w:ascii="Tahoma" w:eastAsia="Calibri" w:hAnsi="Tahoma" w:cs="Tahoma"/>
          <w:b/>
          <w:sz w:val="24"/>
          <w:szCs w:val="24"/>
        </w:rPr>
      </w:pPr>
    </w:p>
    <w:p w:rsidR="007167FC" w:rsidRPr="000A35BF" w:rsidRDefault="00120DE5" w:rsidP="000A35BF">
      <w:pPr>
        <w:rPr>
          <w:rFonts w:ascii="Arial" w:eastAsia="Calibri" w:hAnsi="Arial" w:cs="Arial"/>
          <w:b/>
          <w:sz w:val="24"/>
          <w:szCs w:val="24"/>
        </w:rPr>
      </w:pPr>
      <w:r w:rsidRPr="000A35BF">
        <w:rPr>
          <w:rFonts w:ascii="Arial" w:eastAsia="Calibri" w:hAnsi="Arial" w:cs="Arial"/>
          <w:b/>
          <w:sz w:val="24"/>
          <w:szCs w:val="24"/>
        </w:rPr>
        <w:t>1.0</w:t>
      </w:r>
      <w:r w:rsidRPr="000A35BF">
        <w:rPr>
          <w:rFonts w:ascii="Arial" w:eastAsia="Calibri" w:hAnsi="Arial" w:cs="Arial"/>
          <w:b/>
          <w:sz w:val="24"/>
          <w:szCs w:val="24"/>
        </w:rPr>
        <w:tab/>
      </w:r>
      <w:r w:rsidR="00877020" w:rsidRPr="000A35BF">
        <w:rPr>
          <w:rFonts w:ascii="Arial" w:eastAsia="Calibri" w:hAnsi="Arial" w:cs="Arial"/>
          <w:b/>
          <w:sz w:val="24"/>
          <w:szCs w:val="24"/>
        </w:rPr>
        <w:t>Introduction</w:t>
      </w:r>
    </w:p>
    <w:p w:rsidR="00877020" w:rsidRPr="000A35BF" w:rsidRDefault="00877020" w:rsidP="00AA2F56">
      <w:pPr>
        <w:spacing w:after="0" w:line="276" w:lineRule="auto"/>
        <w:jc w:val="both"/>
        <w:rPr>
          <w:rFonts w:ascii="Arial" w:eastAsia="Calibri" w:hAnsi="Arial" w:cs="Arial"/>
          <w:sz w:val="24"/>
          <w:szCs w:val="24"/>
        </w:rPr>
      </w:pPr>
    </w:p>
    <w:p w:rsidR="0060258A" w:rsidRPr="000A35BF" w:rsidRDefault="0060258A" w:rsidP="00AA2F56">
      <w:pPr>
        <w:spacing w:after="0" w:line="276" w:lineRule="auto"/>
        <w:jc w:val="both"/>
        <w:rPr>
          <w:rFonts w:ascii="Arial" w:eastAsia="Calibri" w:hAnsi="Arial" w:cs="Arial"/>
          <w:sz w:val="24"/>
          <w:szCs w:val="24"/>
        </w:rPr>
      </w:pPr>
      <w:r w:rsidRPr="000A35BF">
        <w:rPr>
          <w:rFonts w:ascii="Arial" w:eastAsia="Calibri" w:hAnsi="Arial" w:cs="Arial"/>
          <w:sz w:val="24"/>
          <w:szCs w:val="24"/>
        </w:rPr>
        <w:t xml:space="preserve">The National Agricultural Advisory Services (NAADS) has, since the refocusing of its mandate to supporting farmers with the provision of agricultural inputs for wealth Creation, focused on the following interventions of the Agricultural Sector: </w:t>
      </w:r>
    </w:p>
    <w:p w:rsidR="0060258A" w:rsidRPr="000A35BF" w:rsidRDefault="0060258A" w:rsidP="00114D29">
      <w:pPr>
        <w:numPr>
          <w:ilvl w:val="0"/>
          <w:numId w:val="1"/>
        </w:numPr>
        <w:kinsoku w:val="0"/>
        <w:overflowPunct w:val="0"/>
        <w:spacing w:after="0" w:line="276" w:lineRule="auto"/>
        <w:jc w:val="both"/>
        <w:textAlignment w:val="baseline"/>
        <w:rPr>
          <w:rFonts w:ascii="Arial" w:eastAsia="Calibri" w:hAnsi="Arial" w:cs="Arial"/>
          <w:sz w:val="24"/>
          <w:szCs w:val="24"/>
        </w:rPr>
      </w:pPr>
      <w:r w:rsidRPr="000A35BF">
        <w:rPr>
          <w:rFonts w:ascii="Arial" w:eastAsia="Calibri" w:hAnsi="Arial" w:cs="Arial"/>
          <w:sz w:val="24"/>
          <w:szCs w:val="24"/>
        </w:rPr>
        <w:t>Management of agricultural input distribution chains;</w:t>
      </w:r>
    </w:p>
    <w:p w:rsidR="0060258A" w:rsidRPr="00FC185B" w:rsidRDefault="0060258A" w:rsidP="00114D29">
      <w:pPr>
        <w:numPr>
          <w:ilvl w:val="0"/>
          <w:numId w:val="1"/>
        </w:numPr>
        <w:kinsoku w:val="0"/>
        <w:overflowPunct w:val="0"/>
        <w:spacing w:after="0" w:line="276" w:lineRule="auto"/>
        <w:jc w:val="both"/>
        <w:textAlignment w:val="baseline"/>
        <w:rPr>
          <w:rFonts w:ascii="Arial" w:eastAsia="Calibri" w:hAnsi="Arial" w:cs="Arial"/>
          <w:sz w:val="24"/>
          <w:szCs w:val="24"/>
        </w:rPr>
      </w:pPr>
      <w:r w:rsidRPr="00FC185B">
        <w:rPr>
          <w:rFonts w:ascii="Arial" w:eastAsia="Calibri" w:hAnsi="Arial" w:cs="Arial"/>
          <w:sz w:val="24"/>
          <w:szCs w:val="24"/>
        </w:rPr>
        <w:t xml:space="preserve">supporting strategic interventions for priority commodities under the commodity approach, including supporting the multiplication of planting and stocking materials; </w:t>
      </w:r>
    </w:p>
    <w:p w:rsidR="0060258A" w:rsidRPr="00FC185B" w:rsidRDefault="0060258A" w:rsidP="00114D29">
      <w:pPr>
        <w:numPr>
          <w:ilvl w:val="0"/>
          <w:numId w:val="1"/>
        </w:numPr>
        <w:kinsoku w:val="0"/>
        <w:overflowPunct w:val="0"/>
        <w:spacing w:after="0" w:line="276" w:lineRule="auto"/>
        <w:jc w:val="both"/>
        <w:textAlignment w:val="baseline"/>
        <w:rPr>
          <w:rFonts w:ascii="Arial" w:eastAsia="Calibri" w:hAnsi="Arial" w:cs="Arial"/>
          <w:sz w:val="24"/>
          <w:szCs w:val="24"/>
        </w:rPr>
      </w:pPr>
      <w:r w:rsidRPr="00FC185B">
        <w:rPr>
          <w:rFonts w:ascii="Arial" w:eastAsia="Calibri" w:hAnsi="Arial" w:cs="Arial"/>
          <w:sz w:val="24"/>
          <w:szCs w:val="24"/>
        </w:rPr>
        <w:t>Agribusiness development; and</w:t>
      </w:r>
    </w:p>
    <w:p w:rsidR="0060258A" w:rsidRPr="00FC185B" w:rsidRDefault="0060258A" w:rsidP="00114D29">
      <w:pPr>
        <w:numPr>
          <w:ilvl w:val="0"/>
          <w:numId w:val="1"/>
        </w:numPr>
        <w:kinsoku w:val="0"/>
        <w:overflowPunct w:val="0"/>
        <w:spacing w:after="0" w:line="276" w:lineRule="auto"/>
        <w:jc w:val="both"/>
        <w:textAlignment w:val="baseline"/>
        <w:rPr>
          <w:rFonts w:ascii="Arial" w:eastAsia="Calibri" w:hAnsi="Arial" w:cs="Arial"/>
          <w:sz w:val="24"/>
          <w:szCs w:val="24"/>
        </w:rPr>
      </w:pPr>
      <w:r w:rsidRPr="00FC185B">
        <w:rPr>
          <w:rFonts w:ascii="Arial" w:eastAsia="Calibri" w:hAnsi="Arial" w:cs="Arial"/>
          <w:sz w:val="24"/>
          <w:szCs w:val="24"/>
        </w:rPr>
        <w:t xml:space="preserve">Value chain development focusing on the upper end of the chain. </w:t>
      </w:r>
    </w:p>
    <w:p w:rsidR="00577BE9" w:rsidRPr="00DD0ABB" w:rsidRDefault="00577BE9" w:rsidP="00577BE9">
      <w:pPr>
        <w:spacing w:after="0"/>
        <w:jc w:val="both"/>
        <w:rPr>
          <w:rFonts w:ascii="Arial" w:eastAsia="Calibri" w:hAnsi="Arial" w:cs="Arial"/>
          <w:b/>
          <w:bCs/>
          <w:sz w:val="24"/>
          <w:szCs w:val="24"/>
          <w:lang w:val="en-GB"/>
        </w:rPr>
      </w:pPr>
    </w:p>
    <w:p w:rsidR="000A35BF" w:rsidRPr="00DD0ABB" w:rsidRDefault="001619EF" w:rsidP="00AA2F56">
      <w:pPr>
        <w:spacing w:after="0" w:line="276" w:lineRule="auto"/>
        <w:jc w:val="both"/>
        <w:rPr>
          <w:rFonts w:ascii="Arial" w:eastAsia="Calibri" w:hAnsi="Arial" w:cs="Arial"/>
          <w:b/>
          <w:sz w:val="24"/>
          <w:szCs w:val="24"/>
        </w:rPr>
      </w:pPr>
      <w:r>
        <w:rPr>
          <w:rFonts w:ascii="Arial" w:eastAsia="Calibri" w:hAnsi="Arial" w:cs="Arial"/>
          <w:b/>
          <w:sz w:val="24"/>
          <w:szCs w:val="24"/>
        </w:rPr>
        <w:t xml:space="preserve"> </w:t>
      </w:r>
      <w:r w:rsidR="00665E08" w:rsidRPr="00DD0ABB">
        <w:rPr>
          <w:rFonts w:ascii="Arial" w:eastAsia="Calibri" w:hAnsi="Arial" w:cs="Arial"/>
          <w:b/>
          <w:sz w:val="24"/>
          <w:szCs w:val="24"/>
        </w:rPr>
        <w:t xml:space="preserve">2.0 PROGRESS IN IMPLEMENTATION OF NAADS INTERVENTIONS </w:t>
      </w:r>
    </w:p>
    <w:p w:rsidR="000A35BF" w:rsidRDefault="000A35BF" w:rsidP="00AA2F56">
      <w:pPr>
        <w:spacing w:after="0" w:line="276" w:lineRule="auto"/>
        <w:jc w:val="both"/>
        <w:rPr>
          <w:rFonts w:ascii="Arial" w:eastAsia="Calibri" w:hAnsi="Arial" w:cs="Arial"/>
          <w:sz w:val="24"/>
          <w:szCs w:val="24"/>
        </w:rPr>
      </w:pPr>
    </w:p>
    <w:p w:rsidR="00AF2C5A" w:rsidRPr="0068030E" w:rsidRDefault="002A3B13" w:rsidP="00AA2F56">
      <w:pPr>
        <w:spacing w:after="0" w:line="276" w:lineRule="auto"/>
        <w:jc w:val="both"/>
        <w:rPr>
          <w:rFonts w:ascii="Arial" w:eastAsia="Calibri" w:hAnsi="Arial" w:cs="Arial"/>
          <w:sz w:val="24"/>
          <w:szCs w:val="24"/>
        </w:rPr>
      </w:pPr>
      <w:r w:rsidRPr="00FC185B">
        <w:rPr>
          <w:rFonts w:ascii="Arial" w:eastAsia="Calibri" w:hAnsi="Arial" w:cs="Arial"/>
          <w:sz w:val="24"/>
          <w:szCs w:val="24"/>
        </w:rPr>
        <w:t xml:space="preserve">The NAADS Secretariat approved budget </w:t>
      </w:r>
      <w:r w:rsidR="000309D4" w:rsidRPr="00FC185B">
        <w:rPr>
          <w:rFonts w:ascii="Arial" w:eastAsia="Calibri" w:hAnsi="Arial" w:cs="Arial"/>
          <w:sz w:val="24"/>
          <w:szCs w:val="24"/>
        </w:rPr>
        <w:t>for the FY 2019/20</w:t>
      </w:r>
      <w:r w:rsidR="000309D4">
        <w:rPr>
          <w:rFonts w:ascii="Arial" w:eastAsia="Calibri" w:hAnsi="Arial" w:cs="Arial"/>
          <w:sz w:val="24"/>
          <w:szCs w:val="24"/>
        </w:rPr>
        <w:t xml:space="preserve"> </w:t>
      </w:r>
      <w:r w:rsidR="00DD0ABB">
        <w:rPr>
          <w:rFonts w:ascii="Arial" w:eastAsia="Calibri" w:hAnsi="Arial" w:cs="Arial"/>
          <w:sz w:val="24"/>
          <w:szCs w:val="24"/>
        </w:rPr>
        <w:t xml:space="preserve">is </w:t>
      </w:r>
      <w:r w:rsidR="00DD0ABB" w:rsidRPr="00C16037">
        <w:rPr>
          <w:rFonts w:ascii="Arial" w:eastAsia="Calibri" w:hAnsi="Arial" w:cs="Arial"/>
          <w:b/>
          <w:sz w:val="24"/>
          <w:szCs w:val="24"/>
        </w:rPr>
        <w:t>UGX 145.894Bn</w:t>
      </w:r>
      <w:r w:rsidR="008B6F02">
        <w:rPr>
          <w:rFonts w:ascii="Arial" w:eastAsia="Calibri" w:hAnsi="Arial" w:cs="Arial"/>
          <w:sz w:val="24"/>
          <w:szCs w:val="24"/>
        </w:rPr>
        <w:t>. In the first half of the Financial Year,</w:t>
      </w:r>
      <w:r w:rsidR="00DD0ABB">
        <w:rPr>
          <w:rFonts w:ascii="Arial" w:eastAsia="Calibri" w:hAnsi="Arial" w:cs="Arial"/>
          <w:sz w:val="24"/>
          <w:szCs w:val="24"/>
        </w:rPr>
        <w:t xml:space="preserve"> </w:t>
      </w:r>
      <w:r w:rsidR="008B6F02">
        <w:rPr>
          <w:rFonts w:ascii="Arial" w:eastAsia="Calibri" w:hAnsi="Arial" w:cs="Arial"/>
          <w:sz w:val="24"/>
          <w:szCs w:val="24"/>
        </w:rPr>
        <w:t xml:space="preserve">a substantial percentage of the budget has been spent </w:t>
      </w:r>
      <w:r w:rsidRPr="00FC185B">
        <w:rPr>
          <w:rFonts w:ascii="Arial" w:eastAsia="Calibri" w:hAnsi="Arial" w:cs="Arial"/>
          <w:sz w:val="24"/>
          <w:szCs w:val="24"/>
        </w:rPr>
        <w:t>on the various interventions</w:t>
      </w:r>
      <w:r w:rsidR="00AF2C5A" w:rsidRPr="00FC185B">
        <w:rPr>
          <w:rFonts w:ascii="Arial" w:eastAsia="Calibri" w:hAnsi="Arial" w:cs="Arial"/>
          <w:sz w:val="24"/>
          <w:szCs w:val="24"/>
        </w:rPr>
        <w:t xml:space="preserve"> for provision of agricultural inputs to farmers for season </w:t>
      </w:r>
      <w:r w:rsidR="00AF2C5A" w:rsidRPr="0068030E">
        <w:rPr>
          <w:rFonts w:ascii="Arial" w:eastAsia="Calibri" w:hAnsi="Arial" w:cs="Arial"/>
          <w:sz w:val="24"/>
          <w:szCs w:val="24"/>
        </w:rPr>
        <w:t>2019B as well as offsetting outstanding balances on prior year commitments.</w:t>
      </w:r>
    </w:p>
    <w:p w:rsidR="00AF2C5A" w:rsidRPr="0068030E" w:rsidRDefault="00AF2C5A" w:rsidP="00AA2F56">
      <w:pPr>
        <w:spacing w:after="0" w:line="276" w:lineRule="auto"/>
        <w:jc w:val="both"/>
        <w:rPr>
          <w:rFonts w:ascii="Arial" w:eastAsia="Calibri" w:hAnsi="Arial" w:cs="Arial"/>
          <w:sz w:val="24"/>
          <w:szCs w:val="24"/>
        </w:rPr>
      </w:pPr>
    </w:p>
    <w:p w:rsidR="00F56C2A" w:rsidRPr="0068030E" w:rsidRDefault="00F56C2A" w:rsidP="00AA2F56">
      <w:pPr>
        <w:spacing w:line="276" w:lineRule="auto"/>
        <w:rPr>
          <w:rFonts w:ascii="Arial" w:hAnsi="Arial" w:cs="Arial"/>
          <w:b/>
          <w:sz w:val="24"/>
          <w:szCs w:val="24"/>
        </w:rPr>
      </w:pPr>
      <w:r w:rsidRPr="0068030E">
        <w:rPr>
          <w:rFonts w:ascii="Arial" w:hAnsi="Arial" w:cs="Arial"/>
          <w:b/>
          <w:sz w:val="24"/>
          <w:szCs w:val="24"/>
        </w:rPr>
        <w:t xml:space="preserve">2.1 </w:t>
      </w:r>
      <w:r w:rsidR="00E564D6" w:rsidRPr="0068030E">
        <w:rPr>
          <w:rFonts w:ascii="Arial" w:hAnsi="Arial" w:cs="Arial"/>
          <w:b/>
          <w:sz w:val="24"/>
          <w:szCs w:val="24"/>
        </w:rPr>
        <w:t xml:space="preserve">Highlights of </w:t>
      </w:r>
      <w:r w:rsidRPr="0068030E">
        <w:rPr>
          <w:rFonts w:ascii="Arial" w:hAnsi="Arial" w:cs="Arial"/>
          <w:b/>
          <w:sz w:val="24"/>
          <w:szCs w:val="24"/>
        </w:rPr>
        <w:t>half year Achievements</w:t>
      </w:r>
      <w:r w:rsidR="00E564D6" w:rsidRPr="0068030E">
        <w:rPr>
          <w:rFonts w:ascii="Arial" w:hAnsi="Arial" w:cs="Arial"/>
          <w:b/>
          <w:sz w:val="24"/>
          <w:szCs w:val="24"/>
        </w:rPr>
        <w:t xml:space="preserve"> (July – December</w:t>
      </w:r>
      <w:r w:rsidR="0060258A" w:rsidRPr="0068030E">
        <w:rPr>
          <w:rFonts w:ascii="Arial" w:hAnsi="Arial" w:cs="Arial"/>
          <w:b/>
          <w:sz w:val="24"/>
          <w:szCs w:val="24"/>
        </w:rPr>
        <w:t>, 2019</w:t>
      </w:r>
      <w:r w:rsidR="00E564D6" w:rsidRPr="0068030E">
        <w:rPr>
          <w:rFonts w:ascii="Arial" w:hAnsi="Arial" w:cs="Arial"/>
          <w:b/>
          <w:sz w:val="24"/>
          <w:szCs w:val="24"/>
        </w:rPr>
        <w:t>)</w:t>
      </w:r>
      <w:r w:rsidR="008235E3" w:rsidRPr="0068030E">
        <w:rPr>
          <w:rFonts w:ascii="Arial" w:hAnsi="Arial" w:cs="Arial"/>
          <w:b/>
          <w:sz w:val="24"/>
          <w:szCs w:val="24"/>
        </w:rPr>
        <w:t xml:space="preserve"> </w:t>
      </w:r>
    </w:p>
    <w:p w:rsidR="000F5120" w:rsidRPr="0068030E" w:rsidRDefault="000F5120" w:rsidP="00AA2F56">
      <w:pPr>
        <w:spacing w:after="200" w:line="276" w:lineRule="auto"/>
        <w:jc w:val="both"/>
        <w:rPr>
          <w:rFonts w:ascii="Arial" w:eastAsia="MS PGothic" w:hAnsi="Arial" w:cs="Arial"/>
          <w:color w:val="000000"/>
          <w:kern w:val="24"/>
          <w:sz w:val="24"/>
          <w:szCs w:val="24"/>
        </w:rPr>
      </w:pPr>
      <w:r w:rsidRPr="0068030E">
        <w:rPr>
          <w:rFonts w:ascii="Arial" w:eastAsia="MS PGothic" w:hAnsi="Arial" w:cs="Arial"/>
          <w:color w:val="000000"/>
          <w:kern w:val="24"/>
          <w:sz w:val="24"/>
          <w:szCs w:val="24"/>
        </w:rPr>
        <w:t>In the first half of the Financial Year 2019/20, NAADS has focused</w:t>
      </w:r>
      <w:r w:rsidR="002E636B">
        <w:rPr>
          <w:rFonts w:ascii="Arial" w:eastAsia="MS PGothic" w:hAnsi="Arial" w:cs="Arial"/>
          <w:color w:val="000000"/>
          <w:kern w:val="24"/>
          <w:sz w:val="24"/>
          <w:szCs w:val="24"/>
        </w:rPr>
        <w:t xml:space="preserve"> on the following; </w:t>
      </w:r>
    </w:p>
    <w:p w:rsidR="000F5120" w:rsidRPr="0068030E" w:rsidRDefault="000F5120" w:rsidP="00114D29">
      <w:pPr>
        <w:pStyle w:val="ListParagraph"/>
        <w:numPr>
          <w:ilvl w:val="0"/>
          <w:numId w:val="5"/>
        </w:numPr>
        <w:jc w:val="both"/>
        <w:rPr>
          <w:rFonts w:ascii="Arial" w:eastAsia="MS PGothic" w:hAnsi="Arial" w:cs="Arial"/>
          <w:color w:val="000000"/>
          <w:kern w:val="24"/>
          <w:sz w:val="24"/>
          <w:szCs w:val="24"/>
        </w:rPr>
      </w:pPr>
      <w:r w:rsidRPr="0068030E">
        <w:rPr>
          <w:rFonts w:ascii="Arial" w:eastAsia="MS PGothic" w:hAnsi="Arial" w:cs="Arial"/>
          <w:color w:val="000000"/>
          <w:kern w:val="24"/>
          <w:sz w:val="24"/>
          <w:szCs w:val="24"/>
        </w:rPr>
        <w:t xml:space="preserve">Provision of </w:t>
      </w:r>
      <w:r w:rsidR="002E636B">
        <w:rPr>
          <w:rFonts w:ascii="Arial" w:eastAsia="MS PGothic" w:hAnsi="Arial" w:cs="Arial"/>
          <w:color w:val="000000"/>
          <w:kern w:val="24"/>
          <w:sz w:val="24"/>
          <w:szCs w:val="24"/>
        </w:rPr>
        <w:t xml:space="preserve">improved </w:t>
      </w:r>
      <w:r w:rsidRPr="0068030E">
        <w:rPr>
          <w:rFonts w:ascii="Arial" w:eastAsia="MS PGothic" w:hAnsi="Arial" w:cs="Arial"/>
          <w:color w:val="000000"/>
          <w:kern w:val="24"/>
          <w:sz w:val="24"/>
          <w:szCs w:val="24"/>
        </w:rPr>
        <w:t>planting materials</w:t>
      </w:r>
      <w:r w:rsidR="0068030E" w:rsidRPr="0068030E">
        <w:rPr>
          <w:rFonts w:ascii="Arial" w:eastAsia="MS PGothic" w:hAnsi="Arial" w:cs="Arial"/>
          <w:color w:val="000000"/>
          <w:kern w:val="24"/>
          <w:sz w:val="24"/>
          <w:szCs w:val="24"/>
        </w:rPr>
        <w:t xml:space="preserve"> for food security and strategic commodities</w:t>
      </w:r>
    </w:p>
    <w:p w:rsidR="0068030E" w:rsidRPr="0068030E" w:rsidRDefault="0068030E" w:rsidP="00114D29">
      <w:pPr>
        <w:pStyle w:val="ListParagraph"/>
        <w:numPr>
          <w:ilvl w:val="0"/>
          <w:numId w:val="5"/>
        </w:numPr>
        <w:jc w:val="both"/>
        <w:rPr>
          <w:rFonts w:ascii="Arial" w:eastAsia="MS PGothic" w:hAnsi="Arial" w:cs="Arial"/>
          <w:color w:val="000000"/>
          <w:kern w:val="24"/>
          <w:sz w:val="24"/>
          <w:szCs w:val="24"/>
        </w:rPr>
      </w:pPr>
      <w:r w:rsidRPr="0068030E">
        <w:rPr>
          <w:rFonts w:ascii="Arial" w:eastAsia="MS PGothic" w:hAnsi="Arial" w:cs="Arial"/>
          <w:bCs/>
          <w:sz w:val="24"/>
          <w:szCs w:val="24"/>
          <w:lang w:eastAsia="en-GB"/>
        </w:rPr>
        <w:t>Provision of Agro machinery to support farm mechanisation</w:t>
      </w:r>
    </w:p>
    <w:p w:rsidR="0068030E" w:rsidRPr="0068030E" w:rsidRDefault="0068030E" w:rsidP="00114D29">
      <w:pPr>
        <w:pStyle w:val="ListParagraph"/>
        <w:numPr>
          <w:ilvl w:val="0"/>
          <w:numId w:val="5"/>
        </w:numPr>
        <w:jc w:val="both"/>
        <w:rPr>
          <w:rFonts w:ascii="Arial" w:eastAsia="MS PGothic" w:hAnsi="Arial" w:cs="Arial"/>
          <w:color w:val="000000"/>
          <w:kern w:val="24"/>
          <w:sz w:val="24"/>
          <w:szCs w:val="24"/>
        </w:rPr>
      </w:pPr>
      <w:r w:rsidRPr="0068030E">
        <w:rPr>
          <w:rFonts w:ascii="Arial" w:eastAsia="MS PGothic" w:hAnsi="Arial" w:cs="Arial"/>
          <w:color w:val="000000"/>
          <w:kern w:val="24"/>
          <w:sz w:val="24"/>
          <w:szCs w:val="24"/>
        </w:rPr>
        <w:t>Provision of Value addition equipment for agro processing</w:t>
      </w:r>
    </w:p>
    <w:p w:rsidR="002E636B" w:rsidRDefault="008235E3" w:rsidP="00AA2F56">
      <w:pPr>
        <w:spacing w:after="200" w:line="276" w:lineRule="auto"/>
        <w:jc w:val="both"/>
        <w:rPr>
          <w:rFonts w:ascii="Arial" w:eastAsia="MS PGothic" w:hAnsi="Arial" w:cs="Arial"/>
          <w:color w:val="000000"/>
          <w:kern w:val="24"/>
          <w:sz w:val="24"/>
          <w:szCs w:val="24"/>
        </w:rPr>
      </w:pPr>
      <w:r w:rsidRPr="00FC185B">
        <w:rPr>
          <w:rFonts w:ascii="Arial" w:eastAsia="MS PGothic" w:hAnsi="Arial" w:cs="Arial"/>
          <w:color w:val="000000"/>
          <w:kern w:val="24"/>
          <w:sz w:val="24"/>
          <w:szCs w:val="24"/>
        </w:rPr>
        <w:lastRenderedPageBreak/>
        <w:t>These interventions are aimed at</w:t>
      </w:r>
      <w:r w:rsidR="002E636B" w:rsidRPr="002E636B">
        <w:rPr>
          <w:rFonts w:ascii="Arial" w:eastAsia="MS PGothic" w:hAnsi="Arial" w:cs="Arial"/>
          <w:color w:val="000000"/>
          <w:kern w:val="24"/>
          <w:sz w:val="24"/>
          <w:szCs w:val="24"/>
        </w:rPr>
        <w:t xml:space="preserve"> </w:t>
      </w:r>
      <w:r w:rsidR="002E636B" w:rsidRPr="00FC185B">
        <w:rPr>
          <w:rFonts w:ascii="Arial" w:eastAsia="MS PGothic" w:hAnsi="Arial" w:cs="Arial"/>
          <w:color w:val="000000"/>
          <w:kern w:val="24"/>
          <w:sz w:val="24"/>
          <w:szCs w:val="24"/>
        </w:rPr>
        <w:t>increasing production and productivity of the various priority and strategic crop commodities for improved household food and income security; as well as export earnings in the case of the strategic crop commodities</w:t>
      </w:r>
      <w:r w:rsidR="002E636B">
        <w:rPr>
          <w:rFonts w:ascii="Arial" w:eastAsia="MS PGothic" w:hAnsi="Arial" w:cs="Arial"/>
          <w:color w:val="000000"/>
          <w:kern w:val="24"/>
          <w:sz w:val="24"/>
          <w:szCs w:val="24"/>
        </w:rPr>
        <w:t>.</w:t>
      </w:r>
    </w:p>
    <w:p w:rsidR="00FE4D59" w:rsidRDefault="00FE4D59" w:rsidP="00FE4D59">
      <w:pPr>
        <w:jc w:val="both"/>
        <w:rPr>
          <w:rFonts w:ascii="Arial" w:eastAsia="MS PGothic" w:hAnsi="Arial" w:cs="Arial"/>
          <w:color w:val="000000"/>
          <w:kern w:val="24"/>
          <w:sz w:val="24"/>
          <w:szCs w:val="24"/>
        </w:rPr>
      </w:pPr>
    </w:p>
    <w:p w:rsidR="00FE4D59" w:rsidRPr="00FE4D59" w:rsidRDefault="00FE4D59" w:rsidP="00114D29">
      <w:pPr>
        <w:pStyle w:val="ListParagraph"/>
        <w:numPr>
          <w:ilvl w:val="0"/>
          <w:numId w:val="6"/>
        </w:numPr>
        <w:jc w:val="both"/>
        <w:rPr>
          <w:rFonts w:ascii="Arial" w:eastAsia="MS PGothic" w:hAnsi="Arial" w:cs="Arial"/>
          <w:b/>
          <w:color w:val="000000"/>
          <w:kern w:val="24"/>
          <w:sz w:val="24"/>
          <w:szCs w:val="24"/>
        </w:rPr>
      </w:pPr>
      <w:r>
        <w:rPr>
          <w:rFonts w:ascii="Arial" w:eastAsia="MS PGothic" w:hAnsi="Arial" w:cs="Arial"/>
          <w:b/>
          <w:color w:val="000000"/>
          <w:kern w:val="24"/>
          <w:sz w:val="24"/>
          <w:szCs w:val="24"/>
        </w:rPr>
        <w:t>I</w:t>
      </w:r>
      <w:r w:rsidRPr="00FE4D59">
        <w:rPr>
          <w:rFonts w:ascii="Arial" w:eastAsia="MS PGothic" w:hAnsi="Arial" w:cs="Arial"/>
          <w:b/>
          <w:color w:val="000000"/>
          <w:kern w:val="24"/>
          <w:sz w:val="24"/>
          <w:szCs w:val="24"/>
        </w:rPr>
        <w:t>mproved planting materials for food security and strategic commodities</w:t>
      </w:r>
    </w:p>
    <w:p w:rsidR="007167FC" w:rsidRPr="00FC185B" w:rsidRDefault="007167FC" w:rsidP="00AA2F56">
      <w:pPr>
        <w:spacing w:line="276" w:lineRule="auto"/>
        <w:rPr>
          <w:rFonts w:ascii="Arial" w:hAnsi="Arial" w:cs="Arial"/>
          <w:b/>
          <w:sz w:val="24"/>
          <w:szCs w:val="24"/>
        </w:rPr>
      </w:pPr>
      <w:r w:rsidRPr="00FC185B">
        <w:rPr>
          <w:rFonts w:ascii="Arial" w:hAnsi="Arial" w:cs="Arial"/>
          <w:b/>
          <w:sz w:val="24"/>
          <w:szCs w:val="24"/>
        </w:rPr>
        <w:t>Food security interventions;</w:t>
      </w:r>
    </w:p>
    <w:p w:rsidR="002A435E" w:rsidRDefault="004D71D0" w:rsidP="00114D29">
      <w:pPr>
        <w:pStyle w:val="ListParagraph"/>
        <w:numPr>
          <w:ilvl w:val="0"/>
          <w:numId w:val="2"/>
        </w:numPr>
        <w:jc w:val="both"/>
        <w:rPr>
          <w:rFonts w:ascii="Arial" w:eastAsia="Calibri" w:hAnsi="Arial" w:cs="Arial"/>
          <w:sz w:val="24"/>
          <w:szCs w:val="24"/>
          <w:lang w:val="en-US"/>
        </w:rPr>
      </w:pPr>
      <w:r w:rsidRPr="004D71D0">
        <w:rPr>
          <w:rFonts w:ascii="Arial" w:eastAsia="Calibri" w:hAnsi="Arial" w:cs="Arial"/>
          <w:b/>
          <w:sz w:val="24"/>
          <w:szCs w:val="24"/>
          <w:lang w:val="en-US"/>
        </w:rPr>
        <w:t>Maize</w:t>
      </w:r>
      <w:r>
        <w:rPr>
          <w:rFonts w:ascii="Arial" w:eastAsia="Calibri" w:hAnsi="Arial" w:cs="Arial"/>
          <w:sz w:val="24"/>
          <w:szCs w:val="24"/>
          <w:lang w:val="en-US"/>
        </w:rPr>
        <w:t xml:space="preserve">: </w:t>
      </w:r>
      <w:r w:rsidR="007167FC" w:rsidRPr="00FC185B">
        <w:rPr>
          <w:rFonts w:ascii="Arial" w:eastAsia="Calibri" w:hAnsi="Arial" w:cs="Arial"/>
          <w:sz w:val="24"/>
          <w:szCs w:val="24"/>
          <w:lang w:val="en-US"/>
        </w:rPr>
        <w:t>Procured and distributed 2,434.437 tons of maize seed to 125 DLGs as well as to constituencies through the Members of Parliament under the food security initiative for constituencies, for the establishment of 243,444 acres of Maize benefiting 121,722 households.</w:t>
      </w:r>
      <w:r w:rsidR="002A435E" w:rsidRPr="00FC185B">
        <w:rPr>
          <w:rFonts w:ascii="Arial" w:eastAsia="Calibri" w:hAnsi="Arial" w:cs="Arial"/>
          <w:sz w:val="24"/>
          <w:szCs w:val="24"/>
          <w:lang w:val="en-US"/>
        </w:rPr>
        <w:t xml:space="preserve"> </w:t>
      </w:r>
    </w:p>
    <w:p w:rsidR="0091370F" w:rsidRDefault="004D71D0" w:rsidP="00114D29">
      <w:pPr>
        <w:pStyle w:val="ListParagraph"/>
        <w:numPr>
          <w:ilvl w:val="0"/>
          <w:numId w:val="2"/>
        </w:numPr>
        <w:spacing w:after="0"/>
        <w:jc w:val="both"/>
        <w:rPr>
          <w:rFonts w:ascii="Arial" w:eastAsia="Calibri" w:hAnsi="Arial" w:cs="Arial"/>
          <w:sz w:val="24"/>
          <w:szCs w:val="24"/>
        </w:rPr>
      </w:pPr>
      <w:r w:rsidRPr="004D71D0">
        <w:rPr>
          <w:rFonts w:ascii="Arial" w:eastAsia="Calibri" w:hAnsi="Arial" w:cs="Arial"/>
          <w:b/>
          <w:sz w:val="24"/>
          <w:szCs w:val="24"/>
        </w:rPr>
        <w:t>Banana</w:t>
      </w:r>
      <w:r>
        <w:rPr>
          <w:rFonts w:ascii="Arial" w:eastAsia="Calibri" w:hAnsi="Arial" w:cs="Arial"/>
          <w:sz w:val="24"/>
          <w:szCs w:val="24"/>
        </w:rPr>
        <w:t xml:space="preserve">: </w:t>
      </w:r>
      <w:r w:rsidR="007167FC" w:rsidRPr="00FC185B">
        <w:rPr>
          <w:rFonts w:ascii="Arial" w:eastAsia="Calibri" w:hAnsi="Arial" w:cs="Arial"/>
          <w:sz w:val="24"/>
          <w:szCs w:val="24"/>
        </w:rPr>
        <w:t xml:space="preserve">Procured and </w:t>
      </w:r>
      <w:r w:rsidR="0091370F" w:rsidRPr="00FC185B">
        <w:rPr>
          <w:rFonts w:ascii="Arial" w:eastAsia="Calibri" w:hAnsi="Arial" w:cs="Arial"/>
          <w:sz w:val="24"/>
          <w:szCs w:val="24"/>
        </w:rPr>
        <w:t>distributed 632,187 Banana</w:t>
      </w:r>
      <w:r w:rsidR="007167FC" w:rsidRPr="00FC185B">
        <w:rPr>
          <w:rFonts w:ascii="Arial" w:eastAsia="Calibri" w:hAnsi="Arial" w:cs="Arial"/>
          <w:sz w:val="24"/>
          <w:szCs w:val="24"/>
        </w:rPr>
        <w:t xml:space="preserve"> tissue Cultured planting materials to 57 </w:t>
      </w:r>
      <w:r w:rsidR="002A435E" w:rsidRPr="00FC185B">
        <w:rPr>
          <w:rFonts w:ascii="Arial" w:eastAsia="Calibri" w:hAnsi="Arial" w:cs="Arial"/>
          <w:sz w:val="24"/>
          <w:szCs w:val="24"/>
        </w:rPr>
        <w:t xml:space="preserve">DLGs, for the establishment of </w:t>
      </w:r>
      <w:r w:rsidR="007167FC" w:rsidRPr="00FC185B">
        <w:rPr>
          <w:rFonts w:ascii="Arial" w:eastAsia="Calibri" w:hAnsi="Arial" w:cs="Arial"/>
          <w:sz w:val="24"/>
          <w:szCs w:val="24"/>
        </w:rPr>
        <w:t>1,405 acres of banana for 2,810 households</w:t>
      </w:r>
      <w:r w:rsidR="0091370F" w:rsidRPr="00FC185B">
        <w:rPr>
          <w:rFonts w:ascii="Arial" w:eastAsia="Calibri" w:hAnsi="Arial" w:cs="Arial"/>
          <w:sz w:val="24"/>
          <w:szCs w:val="24"/>
        </w:rPr>
        <w:t xml:space="preserve">. </w:t>
      </w:r>
    </w:p>
    <w:p w:rsidR="007167FC" w:rsidRPr="00FC185B" w:rsidRDefault="004D71D0" w:rsidP="00114D29">
      <w:pPr>
        <w:pStyle w:val="ListParagraph"/>
        <w:numPr>
          <w:ilvl w:val="0"/>
          <w:numId w:val="2"/>
        </w:numPr>
        <w:jc w:val="both"/>
        <w:rPr>
          <w:rFonts w:ascii="Arial" w:eastAsia="Calibri" w:hAnsi="Arial" w:cs="Arial"/>
          <w:sz w:val="24"/>
          <w:szCs w:val="24"/>
          <w:lang w:val="en-US"/>
        </w:rPr>
      </w:pPr>
      <w:r w:rsidRPr="004D71D0">
        <w:rPr>
          <w:rFonts w:ascii="Arial" w:eastAsia="Calibri" w:hAnsi="Arial" w:cs="Arial"/>
          <w:b/>
          <w:sz w:val="24"/>
          <w:szCs w:val="24"/>
          <w:lang w:val="en-US"/>
        </w:rPr>
        <w:t>Irish Potatoes</w:t>
      </w:r>
      <w:r>
        <w:rPr>
          <w:rFonts w:ascii="Arial" w:eastAsia="Calibri" w:hAnsi="Arial" w:cs="Arial"/>
          <w:sz w:val="24"/>
          <w:szCs w:val="24"/>
          <w:lang w:val="en-US"/>
        </w:rPr>
        <w:t xml:space="preserve">: </w:t>
      </w:r>
      <w:r w:rsidR="007167FC" w:rsidRPr="00FC185B">
        <w:rPr>
          <w:rFonts w:ascii="Arial" w:eastAsia="Calibri" w:hAnsi="Arial" w:cs="Arial"/>
          <w:sz w:val="24"/>
          <w:szCs w:val="24"/>
          <w:lang w:val="en-US"/>
        </w:rPr>
        <w:t>Procured and distributed 4,080 Bags of seed potato to 25 DLGs for the establishment of 680 acres for 1360 households.</w:t>
      </w:r>
      <w:r w:rsidR="00AD6DF7">
        <w:rPr>
          <w:rFonts w:ascii="Arial" w:eastAsia="Calibri" w:hAnsi="Arial" w:cs="Arial"/>
          <w:sz w:val="24"/>
          <w:szCs w:val="24"/>
          <w:lang w:val="en-US"/>
        </w:rPr>
        <w:t xml:space="preserve"> </w:t>
      </w:r>
    </w:p>
    <w:p w:rsidR="007167FC" w:rsidRPr="00FC185B" w:rsidRDefault="007167FC" w:rsidP="00AA2F56">
      <w:pPr>
        <w:spacing w:line="276" w:lineRule="auto"/>
        <w:jc w:val="both"/>
        <w:rPr>
          <w:rFonts w:ascii="Arial" w:eastAsia="Calibri" w:hAnsi="Arial" w:cs="Arial"/>
          <w:b/>
          <w:sz w:val="24"/>
          <w:szCs w:val="24"/>
        </w:rPr>
      </w:pPr>
      <w:r w:rsidRPr="00FC185B">
        <w:rPr>
          <w:rFonts w:ascii="Arial" w:eastAsia="Calibri" w:hAnsi="Arial" w:cs="Arial"/>
          <w:b/>
          <w:sz w:val="24"/>
          <w:szCs w:val="24"/>
        </w:rPr>
        <w:t>Strategic</w:t>
      </w:r>
      <w:r w:rsidR="00877020" w:rsidRPr="00FC185B">
        <w:rPr>
          <w:rFonts w:ascii="Arial" w:eastAsia="Calibri" w:hAnsi="Arial" w:cs="Arial"/>
          <w:b/>
          <w:sz w:val="24"/>
          <w:szCs w:val="24"/>
        </w:rPr>
        <w:t xml:space="preserve"> crop &amp; livestock commodities</w:t>
      </w:r>
    </w:p>
    <w:p w:rsidR="007167FC" w:rsidRDefault="00FE4D59" w:rsidP="00114D29">
      <w:pPr>
        <w:pStyle w:val="ListParagraph"/>
        <w:numPr>
          <w:ilvl w:val="0"/>
          <w:numId w:val="3"/>
        </w:numPr>
        <w:jc w:val="both"/>
        <w:rPr>
          <w:rFonts w:ascii="Arial" w:eastAsia="Calibri" w:hAnsi="Arial" w:cs="Arial"/>
          <w:sz w:val="24"/>
          <w:szCs w:val="24"/>
          <w:lang w:val="en-US"/>
        </w:rPr>
      </w:pPr>
      <w:r w:rsidRPr="00FE4D59">
        <w:rPr>
          <w:rFonts w:ascii="Arial" w:eastAsia="Calibri" w:hAnsi="Arial" w:cs="Arial"/>
          <w:b/>
          <w:sz w:val="24"/>
          <w:szCs w:val="24"/>
          <w:lang w:val="en-US"/>
        </w:rPr>
        <w:t>Cashew nut</w:t>
      </w:r>
      <w:r>
        <w:rPr>
          <w:rFonts w:ascii="Arial" w:eastAsia="Calibri" w:hAnsi="Arial" w:cs="Arial"/>
          <w:sz w:val="24"/>
          <w:szCs w:val="24"/>
          <w:lang w:val="en-US"/>
        </w:rPr>
        <w:t>:</w:t>
      </w:r>
      <w:r w:rsidRPr="00FC185B">
        <w:rPr>
          <w:rFonts w:ascii="Arial" w:eastAsia="Calibri" w:hAnsi="Arial" w:cs="Arial"/>
          <w:sz w:val="24"/>
          <w:szCs w:val="24"/>
          <w:lang w:val="en-US"/>
        </w:rPr>
        <w:t xml:space="preserve"> </w:t>
      </w:r>
      <w:r w:rsidR="007167FC" w:rsidRPr="00FC185B">
        <w:rPr>
          <w:rFonts w:ascii="Arial" w:eastAsia="Calibri" w:hAnsi="Arial" w:cs="Arial"/>
          <w:sz w:val="24"/>
          <w:szCs w:val="24"/>
          <w:lang w:val="en-US"/>
        </w:rPr>
        <w:t>Procured and distributed 166,695 Cashew nut seedlings to 28 DLGs, for the establishment of 2,381</w:t>
      </w:r>
      <w:r w:rsidR="00174461" w:rsidRPr="00FC185B">
        <w:rPr>
          <w:rFonts w:ascii="Arial" w:eastAsia="Calibri" w:hAnsi="Arial" w:cs="Arial"/>
          <w:sz w:val="24"/>
          <w:szCs w:val="24"/>
          <w:lang w:val="en-US"/>
        </w:rPr>
        <w:t xml:space="preserve">acres </w:t>
      </w:r>
      <w:r w:rsidR="007167FC" w:rsidRPr="00FC185B">
        <w:rPr>
          <w:rFonts w:ascii="Arial" w:eastAsia="Calibri" w:hAnsi="Arial" w:cs="Arial"/>
          <w:sz w:val="24"/>
          <w:szCs w:val="24"/>
          <w:lang w:val="en-US"/>
        </w:rPr>
        <w:t>for 238 households</w:t>
      </w:r>
    </w:p>
    <w:p w:rsidR="00FE4D59" w:rsidRPr="00FE4D59" w:rsidRDefault="00FE4D59" w:rsidP="00FE4D59">
      <w:pPr>
        <w:jc w:val="both"/>
        <w:rPr>
          <w:rFonts w:ascii="Arial" w:eastAsia="MS PGothic" w:hAnsi="Arial" w:cs="Arial"/>
          <w:color w:val="000000"/>
          <w:kern w:val="24"/>
          <w:sz w:val="24"/>
          <w:szCs w:val="24"/>
        </w:rPr>
      </w:pPr>
      <w:r>
        <w:rPr>
          <w:rFonts w:ascii="Arial" w:eastAsia="MS PGothic" w:hAnsi="Arial" w:cs="Arial"/>
          <w:color w:val="000000"/>
          <w:kern w:val="24"/>
          <w:sz w:val="24"/>
          <w:szCs w:val="24"/>
        </w:rPr>
        <w:t>The above</w:t>
      </w:r>
      <w:r w:rsidRPr="00FE4D59">
        <w:rPr>
          <w:rFonts w:ascii="Arial" w:eastAsia="MS PGothic" w:hAnsi="Arial" w:cs="Arial"/>
          <w:color w:val="000000"/>
          <w:kern w:val="24"/>
          <w:sz w:val="24"/>
          <w:szCs w:val="24"/>
        </w:rPr>
        <w:t xml:space="preserve"> interventions are aimed at increasing production and productivity of the various priority and strategic crop commodities for improved household food and income security; as well as export earnings in the case of the strategic crop commodities. </w:t>
      </w:r>
    </w:p>
    <w:p w:rsidR="00FE4D59" w:rsidRPr="00FE4D59" w:rsidRDefault="00FE4D59" w:rsidP="00FE4D59">
      <w:pPr>
        <w:jc w:val="both"/>
        <w:rPr>
          <w:rFonts w:ascii="Arial" w:eastAsia="Calibri" w:hAnsi="Arial" w:cs="Arial"/>
          <w:sz w:val="24"/>
          <w:szCs w:val="24"/>
        </w:rPr>
      </w:pPr>
    </w:p>
    <w:p w:rsidR="0060258A" w:rsidRPr="00FE4D59" w:rsidRDefault="00FE4D59" w:rsidP="00114D29">
      <w:pPr>
        <w:pStyle w:val="ListParagraph"/>
        <w:numPr>
          <w:ilvl w:val="0"/>
          <w:numId w:val="6"/>
        </w:numPr>
        <w:spacing w:after="0"/>
        <w:jc w:val="both"/>
        <w:rPr>
          <w:rFonts w:ascii="Arial" w:eastAsia="Calibri" w:hAnsi="Arial" w:cs="Arial"/>
          <w:b/>
          <w:sz w:val="24"/>
          <w:szCs w:val="24"/>
        </w:rPr>
      </w:pPr>
      <w:r>
        <w:rPr>
          <w:rFonts w:ascii="Arial" w:eastAsia="MS PGothic" w:hAnsi="Arial" w:cs="Arial"/>
          <w:b/>
          <w:bCs/>
          <w:sz w:val="24"/>
          <w:szCs w:val="24"/>
          <w:lang w:eastAsia="en-GB"/>
        </w:rPr>
        <w:t>Agro-</w:t>
      </w:r>
      <w:r w:rsidR="00174461" w:rsidRPr="00FE4D59">
        <w:rPr>
          <w:rFonts w:ascii="Arial" w:eastAsia="MS PGothic" w:hAnsi="Arial" w:cs="Arial"/>
          <w:b/>
          <w:bCs/>
          <w:sz w:val="24"/>
          <w:szCs w:val="24"/>
          <w:lang w:eastAsia="en-GB"/>
        </w:rPr>
        <w:t>machinery to support farm mechanisation</w:t>
      </w:r>
    </w:p>
    <w:p w:rsidR="00FE4D59" w:rsidRDefault="00FE4D59" w:rsidP="00AA2F56">
      <w:pPr>
        <w:spacing w:after="0" w:line="276" w:lineRule="auto"/>
        <w:jc w:val="both"/>
        <w:rPr>
          <w:rFonts w:ascii="Arial" w:eastAsia="MS PGothic" w:hAnsi="Arial" w:cs="Arial"/>
          <w:color w:val="000000"/>
          <w:kern w:val="24"/>
          <w:sz w:val="24"/>
          <w:szCs w:val="24"/>
        </w:rPr>
      </w:pPr>
    </w:p>
    <w:p w:rsidR="00174461" w:rsidRDefault="00174461" w:rsidP="00AA2F56">
      <w:pPr>
        <w:spacing w:after="0" w:line="276" w:lineRule="auto"/>
        <w:jc w:val="both"/>
        <w:rPr>
          <w:rFonts w:ascii="Arial" w:eastAsia="MS PGothic" w:hAnsi="Arial" w:cs="Arial"/>
          <w:color w:val="000000"/>
          <w:kern w:val="24"/>
          <w:sz w:val="24"/>
          <w:szCs w:val="24"/>
        </w:rPr>
      </w:pPr>
      <w:r w:rsidRPr="00FC185B">
        <w:rPr>
          <w:rFonts w:ascii="Arial" w:eastAsia="MS PGothic" w:hAnsi="Arial" w:cs="Arial"/>
          <w:color w:val="000000"/>
          <w:kern w:val="24"/>
          <w:sz w:val="24"/>
          <w:szCs w:val="24"/>
        </w:rPr>
        <w:t xml:space="preserve">This intervention is aimed at increasing farm production and productivity for increased household food security and incomes through adoption of improved and efficient production technologies, enhancement of timeliness and profitability of farm operations and intensified farm production systems; as well as provision water for production to address adverse effects of climate. </w:t>
      </w:r>
      <w:r w:rsidR="000309D4" w:rsidRPr="00FC185B">
        <w:rPr>
          <w:rFonts w:ascii="Arial" w:eastAsia="MS PGothic" w:hAnsi="Arial" w:cs="Arial"/>
          <w:color w:val="000000"/>
          <w:kern w:val="24"/>
          <w:sz w:val="24"/>
          <w:szCs w:val="24"/>
        </w:rPr>
        <w:t>Specific</w:t>
      </w:r>
      <w:r w:rsidR="00DA3A77" w:rsidRPr="00FC185B">
        <w:rPr>
          <w:rFonts w:ascii="Arial" w:eastAsia="MS PGothic" w:hAnsi="Arial" w:cs="Arial"/>
          <w:color w:val="000000"/>
          <w:kern w:val="24"/>
          <w:sz w:val="24"/>
          <w:szCs w:val="24"/>
        </w:rPr>
        <w:t xml:space="preserve"> progress during the reporting period is indicated below;</w:t>
      </w:r>
    </w:p>
    <w:p w:rsidR="00F6430D" w:rsidRDefault="00F6430D" w:rsidP="00AA2F56">
      <w:pPr>
        <w:spacing w:after="0" w:line="276" w:lineRule="auto"/>
        <w:jc w:val="both"/>
        <w:rPr>
          <w:rFonts w:ascii="Arial" w:eastAsia="MS PGothic" w:hAnsi="Arial" w:cs="Arial"/>
          <w:color w:val="000000"/>
          <w:kern w:val="24"/>
          <w:sz w:val="24"/>
          <w:szCs w:val="24"/>
        </w:rPr>
      </w:pPr>
    </w:p>
    <w:p w:rsidR="0010738B" w:rsidRPr="0010738B" w:rsidRDefault="0010738B" w:rsidP="00114D29">
      <w:pPr>
        <w:pStyle w:val="ListParagraph"/>
        <w:numPr>
          <w:ilvl w:val="0"/>
          <w:numId w:val="7"/>
        </w:numPr>
        <w:spacing w:after="0"/>
        <w:jc w:val="both"/>
        <w:rPr>
          <w:rFonts w:ascii="Arial" w:eastAsia="MS PGothic" w:hAnsi="Arial" w:cs="Arial"/>
          <w:b/>
          <w:color w:val="000000"/>
          <w:kern w:val="24"/>
          <w:sz w:val="24"/>
          <w:szCs w:val="24"/>
        </w:rPr>
      </w:pPr>
      <w:r w:rsidRPr="0010738B">
        <w:rPr>
          <w:rFonts w:ascii="Arial" w:eastAsia="MS PGothic" w:hAnsi="Arial" w:cs="Arial"/>
          <w:b/>
          <w:color w:val="000000"/>
          <w:kern w:val="24"/>
          <w:sz w:val="24"/>
          <w:szCs w:val="24"/>
        </w:rPr>
        <w:t>Tractorization Programme</w:t>
      </w:r>
    </w:p>
    <w:p w:rsidR="0010738B" w:rsidRPr="0010738B" w:rsidRDefault="0010738B" w:rsidP="0010738B">
      <w:pPr>
        <w:pStyle w:val="ListParagraph"/>
        <w:spacing w:after="0"/>
        <w:jc w:val="both"/>
        <w:rPr>
          <w:rFonts w:ascii="Arial" w:eastAsia="MS PGothic" w:hAnsi="Arial" w:cs="Arial"/>
          <w:color w:val="000000"/>
          <w:kern w:val="24"/>
          <w:sz w:val="24"/>
          <w:szCs w:val="24"/>
        </w:rPr>
      </w:pPr>
    </w:p>
    <w:p w:rsidR="007049D3" w:rsidRPr="007049D3" w:rsidRDefault="007049D3" w:rsidP="00114D29">
      <w:pPr>
        <w:pStyle w:val="ListParagraph"/>
        <w:numPr>
          <w:ilvl w:val="0"/>
          <w:numId w:val="8"/>
        </w:numPr>
        <w:kinsoku w:val="0"/>
        <w:overflowPunct w:val="0"/>
        <w:jc w:val="both"/>
        <w:textAlignment w:val="baseline"/>
        <w:rPr>
          <w:rStyle w:val="A1"/>
          <w:rFonts w:ascii="Arial" w:hAnsi="Arial" w:cs="Arial"/>
          <w:sz w:val="24"/>
          <w:szCs w:val="24"/>
        </w:rPr>
      </w:pPr>
      <w:r w:rsidRPr="007049D3">
        <w:rPr>
          <w:rFonts w:ascii="Arial" w:eastAsia="Tahoma" w:hAnsi="Arial" w:cs="Arial"/>
          <w:color w:val="000000"/>
          <w:sz w:val="24"/>
          <w:szCs w:val="24"/>
        </w:rPr>
        <w:t>Since October 2019, conducted t</w:t>
      </w:r>
      <w:r w:rsidR="00F6430D" w:rsidRPr="007049D3">
        <w:rPr>
          <w:rFonts w:ascii="Arial" w:eastAsia="Tahoma" w:hAnsi="Arial" w:cs="Arial"/>
          <w:color w:val="000000"/>
          <w:sz w:val="24"/>
          <w:szCs w:val="24"/>
        </w:rPr>
        <w:t>raining for the 560 tractor operators across the country</w:t>
      </w:r>
      <w:r w:rsidR="00F6430D" w:rsidRPr="007049D3">
        <w:rPr>
          <w:rFonts w:ascii="Arial" w:eastAsia="Tahoma" w:hAnsi="Arial" w:cs="Arial"/>
          <w:color w:val="000000" w:themeColor="text1"/>
          <w:sz w:val="24"/>
          <w:szCs w:val="24"/>
        </w:rPr>
        <w:t xml:space="preserve"> on proper operatio</w:t>
      </w:r>
      <w:r w:rsidR="0010738B" w:rsidRPr="007049D3">
        <w:rPr>
          <w:rFonts w:ascii="Arial" w:eastAsia="Tahoma" w:hAnsi="Arial" w:cs="Arial"/>
          <w:color w:val="000000" w:themeColor="text1"/>
          <w:sz w:val="24"/>
          <w:szCs w:val="24"/>
        </w:rPr>
        <w:t>n &amp; maintenance of the tractors</w:t>
      </w:r>
      <w:r w:rsidRPr="007049D3">
        <w:rPr>
          <w:rFonts w:ascii="Arial" w:eastAsia="Tahoma" w:hAnsi="Arial" w:cs="Arial"/>
          <w:color w:val="000000" w:themeColor="text1"/>
          <w:sz w:val="24"/>
          <w:szCs w:val="24"/>
        </w:rPr>
        <w:t xml:space="preserve">. The last batch </w:t>
      </w:r>
      <w:r w:rsidRPr="007049D3">
        <w:rPr>
          <w:rStyle w:val="A1"/>
          <w:rFonts w:ascii="Arial" w:hAnsi="Arial" w:cs="Arial"/>
          <w:sz w:val="24"/>
          <w:szCs w:val="24"/>
        </w:rPr>
        <w:t xml:space="preserve">of </w:t>
      </w:r>
      <w:r w:rsidRPr="007049D3">
        <w:rPr>
          <w:rStyle w:val="A1"/>
          <w:rFonts w:ascii="Arial" w:hAnsi="Arial" w:cs="Arial"/>
          <w:sz w:val="24"/>
          <w:szCs w:val="24"/>
        </w:rPr>
        <w:lastRenderedPageBreak/>
        <w:t>operators is to be passed out on 7</w:t>
      </w:r>
      <w:r w:rsidRPr="007049D3">
        <w:rPr>
          <w:rStyle w:val="A1"/>
          <w:rFonts w:ascii="Arial" w:hAnsi="Arial" w:cs="Arial"/>
          <w:sz w:val="24"/>
          <w:szCs w:val="24"/>
          <w:vertAlign w:val="superscript"/>
        </w:rPr>
        <w:t>th</w:t>
      </w:r>
      <w:r w:rsidRPr="007049D3">
        <w:rPr>
          <w:rStyle w:val="A1"/>
          <w:rFonts w:ascii="Arial" w:hAnsi="Arial" w:cs="Arial"/>
          <w:sz w:val="24"/>
          <w:szCs w:val="24"/>
        </w:rPr>
        <w:t xml:space="preserve"> February 2020 at Mukono Zonal Agricultural Research Development Institute and Mayuge Zonal Agricultural Research Development Institute. </w:t>
      </w:r>
    </w:p>
    <w:p w:rsidR="007049D3" w:rsidRPr="007049D3" w:rsidRDefault="007049D3" w:rsidP="00114D29">
      <w:pPr>
        <w:pStyle w:val="ListParagraph"/>
        <w:numPr>
          <w:ilvl w:val="0"/>
          <w:numId w:val="8"/>
        </w:numPr>
        <w:spacing w:after="0"/>
        <w:jc w:val="both"/>
        <w:rPr>
          <w:rFonts w:ascii="Arial" w:eastAsia="MS PGothic" w:hAnsi="Arial" w:cs="Arial"/>
          <w:color w:val="000000"/>
          <w:kern w:val="24"/>
          <w:sz w:val="24"/>
          <w:szCs w:val="24"/>
        </w:rPr>
      </w:pPr>
      <w:r w:rsidRPr="007049D3">
        <w:rPr>
          <w:rFonts w:ascii="Arial" w:eastAsia="Tahoma" w:hAnsi="Arial" w:cs="Arial"/>
          <w:color w:val="000000"/>
          <w:sz w:val="24"/>
          <w:szCs w:val="24"/>
        </w:rPr>
        <w:t>Delivery &amp; distribution of the 280 tractors for beneficiary groups in 119 DLGs</w:t>
      </w:r>
      <w:r w:rsidRPr="007049D3">
        <w:rPr>
          <w:rFonts w:ascii="Arial" w:eastAsia="Tahoma" w:hAnsi="Arial" w:cs="Arial"/>
          <w:color w:val="000000" w:themeColor="text1"/>
          <w:sz w:val="24"/>
          <w:szCs w:val="24"/>
        </w:rPr>
        <w:t xml:space="preserve"> is ongoing and expected to be completed by end of </w:t>
      </w:r>
      <w:r>
        <w:rPr>
          <w:rFonts w:ascii="Arial" w:eastAsia="Tahoma" w:hAnsi="Arial" w:cs="Arial"/>
          <w:color w:val="000000" w:themeColor="text1"/>
          <w:sz w:val="24"/>
          <w:szCs w:val="24"/>
        </w:rPr>
        <w:t xml:space="preserve">February </w:t>
      </w:r>
      <w:r w:rsidRPr="007049D3">
        <w:rPr>
          <w:rFonts w:ascii="Arial" w:eastAsia="Tahoma" w:hAnsi="Arial" w:cs="Arial"/>
          <w:color w:val="000000" w:themeColor="text1"/>
          <w:sz w:val="24"/>
          <w:szCs w:val="24"/>
        </w:rPr>
        <w:t>2020</w:t>
      </w:r>
      <w:r w:rsidRPr="0010738B">
        <w:rPr>
          <w:rFonts w:ascii="Arial" w:eastAsia="Tahoma" w:hAnsi="Arial" w:cs="Arial"/>
          <w:color w:val="000000" w:themeColor="text1"/>
          <w:sz w:val="24"/>
          <w:szCs w:val="24"/>
        </w:rPr>
        <w:t>.</w:t>
      </w:r>
    </w:p>
    <w:p w:rsidR="007049D3" w:rsidRPr="007049D3" w:rsidRDefault="007049D3" w:rsidP="00114D29">
      <w:pPr>
        <w:pStyle w:val="ListParagraph"/>
        <w:numPr>
          <w:ilvl w:val="0"/>
          <w:numId w:val="8"/>
        </w:numPr>
        <w:spacing w:after="0"/>
        <w:jc w:val="both"/>
        <w:rPr>
          <w:rFonts w:ascii="Arial" w:eastAsia="MS PGothic" w:hAnsi="Arial" w:cs="Arial"/>
          <w:color w:val="000000"/>
          <w:kern w:val="24"/>
          <w:sz w:val="24"/>
          <w:szCs w:val="24"/>
        </w:rPr>
      </w:pPr>
      <w:r>
        <w:rPr>
          <w:rFonts w:ascii="Arial" w:eastAsia="MS PGothic" w:hAnsi="Arial" w:cs="Arial"/>
          <w:color w:val="000000"/>
          <w:kern w:val="24"/>
          <w:sz w:val="24"/>
          <w:szCs w:val="24"/>
        </w:rPr>
        <w:t xml:space="preserve">The total number of tractors </w:t>
      </w:r>
      <w:r w:rsidRPr="007049D3">
        <w:rPr>
          <w:rFonts w:ascii="Arial" w:hAnsi="Arial" w:cs="Arial"/>
          <w:sz w:val="24"/>
          <w:szCs w:val="24"/>
        </w:rPr>
        <w:t>procure</w:t>
      </w:r>
      <w:r>
        <w:rPr>
          <w:rFonts w:ascii="Arial" w:hAnsi="Arial" w:cs="Arial"/>
          <w:sz w:val="24"/>
          <w:szCs w:val="24"/>
        </w:rPr>
        <w:t>d by Government is 320.</w:t>
      </w:r>
    </w:p>
    <w:p w:rsidR="007049D3" w:rsidRPr="007049D3" w:rsidRDefault="007049D3" w:rsidP="007049D3">
      <w:pPr>
        <w:spacing w:after="0"/>
        <w:jc w:val="both"/>
        <w:rPr>
          <w:rFonts w:ascii="Arial" w:eastAsia="MS PGothic" w:hAnsi="Arial" w:cs="Arial"/>
          <w:color w:val="000000"/>
          <w:kern w:val="24"/>
          <w:sz w:val="24"/>
          <w:szCs w:val="24"/>
        </w:rPr>
      </w:pPr>
    </w:p>
    <w:p w:rsidR="00DA3A77" w:rsidRPr="007049D3" w:rsidRDefault="007049D3" w:rsidP="007049D3">
      <w:pPr>
        <w:spacing w:after="0"/>
        <w:jc w:val="both"/>
        <w:rPr>
          <w:rFonts w:ascii="Arial" w:eastAsia="MS PGothic" w:hAnsi="Arial" w:cs="Arial"/>
          <w:color w:val="000000"/>
          <w:kern w:val="24"/>
          <w:sz w:val="24"/>
          <w:szCs w:val="24"/>
        </w:rPr>
      </w:pPr>
      <w:r>
        <w:rPr>
          <w:rFonts w:ascii="Arial" w:eastAsia="MS PGothic" w:hAnsi="Arial" w:cs="Arial"/>
          <w:color w:val="000000"/>
          <w:kern w:val="24"/>
          <w:sz w:val="24"/>
          <w:szCs w:val="24"/>
        </w:rPr>
        <w:t xml:space="preserve">ii) </w:t>
      </w:r>
      <w:r w:rsidR="00DA3A77" w:rsidRPr="00FC185B">
        <w:rPr>
          <w:rFonts w:ascii="Arial" w:eastAsia="MS PGothic" w:hAnsi="Arial" w:cs="Arial"/>
          <w:b/>
          <w:color w:val="000000"/>
          <w:kern w:val="24"/>
          <w:sz w:val="24"/>
          <w:szCs w:val="24"/>
        </w:rPr>
        <w:t xml:space="preserve">Provision of Value addition equipment for agro processing </w:t>
      </w:r>
    </w:p>
    <w:p w:rsidR="007049D3" w:rsidRDefault="007049D3" w:rsidP="00AA2F56">
      <w:pPr>
        <w:spacing w:after="0" w:line="276" w:lineRule="auto"/>
        <w:jc w:val="both"/>
        <w:rPr>
          <w:rFonts w:ascii="Arial" w:eastAsia="MS PGothic" w:hAnsi="Arial" w:cs="Arial"/>
          <w:color w:val="000000"/>
          <w:kern w:val="24"/>
          <w:sz w:val="24"/>
          <w:szCs w:val="24"/>
        </w:rPr>
      </w:pPr>
    </w:p>
    <w:p w:rsidR="008B3488" w:rsidRDefault="008B3488" w:rsidP="007049D3">
      <w:pPr>
        <w:spacing w:after="0"/>
        <w:jc w:val="both"/>
        <w:rPr>
          <w:rFonts w:ascii="Arial" w:eastAsia="MS PGothic" w:hAnsi="Arial" w:cs="Arial"/>
          <w:color w:val="000000"/>
          <w:kern w:val="24"/>
          <w:sz w:val="24"/>
          <w:szCs w:val="24"/>
        </w:rPr>
      </w:pPr>
      <w:r w:rsidRPr="00FC185B">
        <w:rPr>
          <w:rFonts w:ascii="Arial" w:eastAsia="MS PGothic" w:hAnsi="Arial" w:cs="Arial"/>
          <w:color w:val="000000"/>
          <w:kern w:val="24"/>
          <w:sz w:val="24"/>
          <w:szCs w:val="24"/>
        </w:rPr>
        <w:t>This intervention aims to enhance agro processing for increased household incomes through provision of value addition equipment for reduction of post-harvest losses and improved shelf life of agricultural produce, increased profitability of agricultural enterprises and job creation and/or employment for rural and urban population especially the youth</w:t>
      </w:r>
      <w:r>
        <w:rPr>
          <w:rFonts w:ascii="Arial" w:eastAsia="MS PGothic" w:hAnsi="Arial" w:cs="Arial"/>
          <w:color w:val="000000"/>
          <w:kern w:val="24"/>
          <w:sz w:val="24"/>
          <w:szCs w:val="24"/>
        </w:rPr>
        <w:t>.</w:t>
      </w:r>
    </w:p>
    <w:p w:rsidR="008B3488" w:rsidRDefault="008B3488" w:rsidP="007049D3">
      <w:pPr>
        <w:spacing w:after="0"/>
        <w:jc w:val="both"/>
        <w:rPr>
          <w:rFonts w:ascii="Arial" w:eastAsia="MS PGothic" w:hAnsi="Arial" w:cs="Arial"/>
          <w:b/>
          <w:color w:val="000000"/>
          <w:kern w:val="24"/>
          <w:sz w:val="24"/>
          <w:szCs w:val="24"/>
        </w:rPr>
      </w:pPr>
    </w:p>
    <w:p w:rsidR="007049D3" w:rsidRPr="007049D3" w:rsidRDefault="007049D3" w:rsidP="007049D3">
      <w:pPr>
        <w:spacing w:after="0"/>
        <w:jc w:val="both"/>
        <w:rPr>
          <w:rFonts w:ascii="Arial" w:eastAsia="MS PGothic" w:hAnsi="Arial" w:cs="Arial"/>
          <w:b/>
          <w:color w:val="000000"/>
          <w:kern w:val="24"/>
          <w:sz w:val="24"/>
          <w:szCs w:val="24"/>
        </w:rPr>
      </w:pPr>
      <w:r w:rsidRPr="007049D3">
        <w:rPr>
          <w:rFonts w:ascii="Arial" w:eastAsia="MS PGothic" w:hAnsi="Arial" w:cs="Arial"/>
          <w:b/>
          <w:color w:val="000000"/>
          <w:kern w:val="24"/>
          <w:sz w:val="24"/>
          <w:szCs w:val="24"/>
        </w:rPr>
        <w:t>Fruit Processing Facilities</w:t>
      </w:r>
    </w:p>
    <w:p w:rsidR="007049D3" w:rsidRPr="007049D3" w:rsidRDefault="007049D3" w:rsidP="007049D3">
      <w:pPr>
        <w:spacing w:after="0"/>
        <w:jc w:val="both"/>
        <w:rPr>
          <w:rFonts w:ascii="Arial" w:eastAsia="MS PGothic" w:hAnsi="Arial" w:cs="Arial"/>
          <w:b/>
          <w:color w:val="000000"/>
          <w:kern w:val="24"/>
          <w:sz w:val="24"/>
          <w:szCs w:val="24"/>
        </w:rPr>
      </w:pPr>
    </w:p>
    <w:p w:rsidR="007049D3" w:rsidRPr="008472CC" w:rsidRDefault="007049D3" w:rsidP="007049D3">
      <w:pPr>
        <w:spacing w:after="0"/>
        <w:jc w:val="both"/>
        <w:rPr>
          <w:rFonts w:ascii="Arial" w:eastAsia="MS PGothic" w:hAnsi="Arial" w:cs="Arial"/>
          <w:b/>
          <w:color w:val="000000"/>
          <w:kern w:val="24"/>
          <w:sz w:val="24"/>
          <w:szCs w:val="24"/>
        </w:rPr>
      </w:pPr>
      <w:r w:rsidRPr="008472CC">
        <w:rPr>
          <w:rFonts w:ascii="Arial" w:eastAsia="MS PGothic" w:hAnsi="Arial" w:cs="Arial"/>
          <w:b/>
          <w:color w:val="000000"/>
          <w:kern w:val="24"/>
          <w:sz w:val="24"/>
          <w:szCs w:val="24"/>
        </w:rPr>
        <w:t xml:space="preserve">Yumbe </w:t>
      </w:r>
      <w:r w:rsidRPr="008472CC">
        <w:rPr>
          <w:rFonts w:ascii="Arial" w:eastAsia="Tahoma" w:hAnsi="Arial" w:cs="Arial"/>
          <w:b/>
          <w:color w:val="000000"/>
          <w:sz w:val="24"/>
          <w:szCs w:val="24"/>
        </w:rPr>
        <w:t>Mango fruit processing factory</w:t>
      </w:r>
    </w:p>
    <w:p w:rsidR="007049D3" w:rsidRDefault="007049D3" w:rsidP="007049D3">
      <w:pPr>
        <w:spacing w:after="0"/>
        <w:jc w:val="both"/>
        <w:rPr>
          <w:rFonts w:ascii="Arial" w:eastAsia="MS PGothic" w:hAnsi="Arial" w:cs="Arial"/>
          <w:color w:val="000000"/>
          <w:kern w:val="24"/>
          <w:sz w:val="24"/>
          <w:szCs w:val="24"/>
        </w:rPr>
      </w:pPr>
    </w:p>
    <w:p w:rsidR="000279CC" w:rsidRPr="000279CC" w:rsidRDefault="000279CC" w:rsidP="00114D29">
      <w:pPr>
        <w:pStyle w:val="ListParagraph"/>
        <w:numPr>
          <w:ilvl w:val="0"/>
          <w:numId w:val="9"/>
        </w:numPr>
        <w:spacing w:after="0"/>
        <w:jc w:val="both"/>
        <w:rPr>
          <w:rFonts w:ascii="Arial" w:eastAsia="MS PGothic" w:hAnsi="Arial" w:cs="Arial"/>
          <w:color w:val="000000"/>
          <w:kern w:val="24"/>
          <w:sz w:val="24"/>
          <w:szCs w:val="24"/>
        </w:rPr>
      </w:pPr>
      <w:r w:rsidRPr="00FC185B">
        <w:rPr>
          <w:rFonts w:ascii="Arial" w:eastAsia="Tahoma" w:hAnsi="Arial" w:cs="Arial"/>
          <w:color w:val="000000" w:themeColor="text1"/>
          <w:sz w:val="24"/>
          <w:szCs w:val="24"/>
        </w:rPr>
        <w:t xml:space="preserve"> Planned Capacity of the plant is </w:t>
      </w:r>
      <w:r w:rsidRPr="00FC185B">
        <w:rPr>
          <w:rFonts w:ascii="Arial" w:eastAsia="Tahoma" w:hAnsi="Arial" w:cs="Arial"/>
          <w:color w:val="000000"/>
          <w:sz w:val="24"/>
          <w:szCs w:val="24"/>
        </w:rPr>
        <w:t>40MT per day</w:t>
      </w:r>
    </w:p>
    <w:p w:rsidR="000279CC" w:rsidRPr="000279CC" w:rsidRDefault="000279CC" w:rsidP="00114D29">
      <w:pPr>
        <w:pStyle w:val="ListParagraph"/>
        <w:numPr>
          <w:ilvl w:val="0"/>
          <w:numId w:val="9"/>
        </w:numPr>
        <w:spacing w:after="0"/>
        <w:jc w:val="both"/>
        <w:rPr>
          <w:rFonts w:ascii="Arial" w:eastAsia="MS PGothic" w:hAnsi="Arial" w:cs="Arial"/>
          <w:color w:val="000000"/>
          <w:kern w:val="24"/>
          <w:sz w:val="24"/>
          <w:szCs w:val="24"/>
        </w:rPr>
      </w:pPr>
      <w:r>
        <w:rPr>
          <w:rFonts w:ascii="Arial" w:eastAsia="Tahoma" w:hAnsi="Arial" w:cs="Arial"/>
          <w:color w:val="000000"/>
          <w:sz w:val="24"/>
          <w:szCs w:val="24"/>
        </w:rPr>
        <w:t>Processing e</w:t>
      </w:r>
      <w:r w:rsidRPr="000279CC">
        <w:rPr>
          <w:rFonts w:ascii="Arial" w:eastAsia="Tahoma" w:hAnsi="Arial" w:cs="Arial"/>
          <w:color w:val="000000"/>
          <w:sz w:val="24"/>
          <w:szCs w:val="24"/>
        </w:rPr>
        <w:t xml:space="preserve">quipment delivered </w:t>
      </w:r>
      <w:r>
        <w:rPr>
          <w:rFonts w:ascii="Arial" w:eastAsia="Tahoma" w:hAnsi="Arial" w:cs="Arial"/>
          <w:color w:val="000000"/>
          <w:sz w:val="24"/>
          <w:szCs w:val="24"/>
        </w:rPr>
        <w:t xml:space="preserve">to the site </w:t>
      </w:r>
      <w:r w:rsidRPr="000279CC">
        <w:rPr>
          <w:rFonts w:ascii="Arial" w:eastAsia="Tahoma" w:hAnsi="Arial" w:cs="Arial"/>
          <w:color w:val="000000"/>
          <w:sz w:val="24"/>
          <w:szCs w:val="24"/>
        </w:rPr>
        <w:t>(pending installation &amp; Commissioning).</w:t>
      </w:r>
    </w:p>
    <w:p w:rsidR="000279CC" w:rsidRPr="000279CC" w:rsidRDefault="000279CC" w:rsidP="00114D29">
      <w:pPr>
        <w:pStyle w:val="ListParagraph"/>
        <w:numPr>
          <w:ilvl w:val="0"/>
          <w:numId w:val="9"/>
        </w:numPr>
        <w:spacing w:after="0"/>
        <w:jc w:val="both"/>
        <w:rPr>
          <w:rFonts w:ascii="Arial" w:eastAsia="MS PGothic" w:hAnsi="Arial" w:cs="Arial"/>
          <w:color w:val="000000"/>
          <w:kern w:val="24"/>
          <w:sz w:val="24"/>
          <w:szCs w:val="24"/>
        </w:rPr>
      </w:pPr>
      <w:r w:rsidRPr="000309D4">
        <w:rPr>
          <w:rFonts w:ascii="Arial" w:eastAsia="Tahoma" w:hAnsi="Arial" w:cs="Arial"/>
          <w:color w:val="000000"/>
          <w:sz w:val="24"/>
          <w:szCs w:val="24"/>
        </w:rPr>
        <w:t>Completion works for the factory in advanced stages</w:t>
      </w:r>
    </w:p>
    <w:p w:rsidR="000279CC" w:rsidRPr="007049D3" w:rsidRDefault="000279CC" w:rsidP="00114D29">
      <w:pPr>
        <w:pStyle w:val="ListParagraph"/>
        <w:numPr>
          <w:ilvl w:val="0"/>
          <w:numId w:val="9"/>
        </w:numPr>
        <w:spacing w:after="0"/>
        <w:jc w:val="both"/>
        <w:rPr>
          <w:rFonts w:ascii="Arial" w:eastAsia="MS PGothic" w:hAnsi="Arial" w:cs="Arial"/>
          <w:color w:val="000000"/>
          <w:kern w:val="24"/>
          <w:sz w:val="24"/>
          <w:szCs w:val="24"/>
        </w:rPr>
      </w:pPr>
      <w:r>
        <w:rPr>
          <w:rFonts w:ascii="Arial" w:eastAsia="Tahoma" w:hAnsi="Arial" w:cs="Arial"/>
          <w:color w:val="000000"/>
          <w:sz w:val="24"/>
          <w:szCs w:val="24"/>
        </w:rPr>
        <w:t>Factory expected to be commissioned in June 2020</w:t>
      </w:r>
    </w:p>
    <w:p w:rsidR="007049D3" w:rsidRDefault="007049D3" w:rsidP="00AA2F56">
      <w:pPr>
        <w:spacing w:after="0" w:line="276" w:lineRule="auto"/>
        <w:jc w:val="both"/>
        <w:rPr>
          <w:rFonts w:ascii="Arial" w:eastAsia="MS PGothic" w:hAnsi="Arial" w:cs="Arial"/>
          <w:color w:val="000000"/>
          <w:kern w:val="24"/>
          <w:sz w:val="24"/>
          <w:szCs w:val="24"/>
        </w:rPr>
      </w:pPr>
    </w:p>
    <w:p w:rsidR="007049D3" w:rsidRPr="000279CC" w:rsidRDefault="000279CC" w:rsidP="00AA2F56">
      <w:pPr>
        <w:spacing w:after="0" w:line="276" w:lineRule="auto"/>
        <w:jc w:val="both"/>
        <w:rPr>
          <w:rFonts w:ascii="Arial" w:eastAsia="MS PGothic" w:hAnsi="Arial" w:cs="Arial"/>
          <w:b/>
          <w:color w:val="000000"/>
          <w:kern w:val="24"/>
          <w:sz w:val="24"/>
          <w:szCs w:val="24"/>
        </w:rPr>
      </w:pPr>
      <w:r w:rsidRPr="000279CC">
        <w:rPr>
          <w:rFonts w:ascii="Arial" w:eastAsia="Tahoma" w:hAnsi="Arial" w:cs="Arial"/>
          <w:b/>
          <w:color w:val="000000"/>
          <w:sz w:val="24"/>
          <w:szCs w:val="24"/>
        </w:rPr>
        <w:t>Kayunga fruit processing Plant</w:t>
      </w:r>
    </w:p>
    <w:p w:rsidR="000279CC" w:rsidRDefault="000279CC" w:rsidP="00AA2F56">
      <w:pPr>
        <w:spacing w:after="0" w:line="276" w:lineRule="auto"/>
        <w:jc w:val="both"/>
        <w:rPr>
          <w:rFonts w:ascii="Arial" w:eastAsia="MS PGothic" w:hAnsi="Arial" w:cs="Arial"/>
          <w:color w:val="000000"/>
          <w:kern w:val="24"/>
          <w:sz w:val="24"/>
          <w:szCs w:val="24"/>
        </w:rPr>
      </w:pPr>
    </w:p>
    <w:p w:rsidR="000279CC" w:rsidRPr="000279CC" w:rsidRDefault="000279CC" w:rsidP="00114D29">
      <w:pPr>
        <w:pStyle w:val="ListParagraph"/>
        <w:numPr>
          <w:ilvl w:val="0"/>
          <w:numId w:val="10"/>
        </w:numPr>
        <w:spacing w:after="0"/>
        <w:jc w:val="both"/>
        <w:rPr>
          <w:rFonts w:ascii="Arial" w:eastAsia="MS PGothic" w:hAnsi="Arial" w:cs="Arial"/>
          <w:color w:val="000000"/>
          <w:kern w:val="24"/>
          <w:sz w:val="24"/>
          <w:szCs w:val="24"/>
        </w:rPr>
      </w:pPr>
      <w:r w:rsidRPr="00FC185B">
        <w:rPr>
          <w:rFonts w:ascii="Arial" w:eastAsia="Tahoma" w:hAnsi="Arial" w:cs="Arial"/>
          <w:color w:val="000000" w:themeColor="text1"/>
          <w:sz w:val="24"/>
          <w:szCs w:val="24"/>
        </w:rPr>
        <w:t xml:space="preserve">Planned Capacity of the plant is </w:t>
      </w:r>
      <w:r w:rsidRPr="00FC185B">
        <w:rPr>
          <w:rFonts w:ascii="Arial" w:eastAsia="Tahoma" w:hAnsi="Arial" w:cs="Arial"/>
          <w:color w:val="000000"/>
          <w:sz w:val="24"/>
          <w:szCs w:val="24"/>
        </w:rPr>
        <w:t>8 to 11 MT/day</w:t>
      </w:r>
    </w:p>
    <w:p w:rsidR="000279CC" w:rsidRPr="000279CC" w:rsidRDefault="000279CC" w:rsidP="00114D29">
      <w:pPr>
        <w:pStyle w:val="ListParagraph"/>
        <w:numPr>
          <w:ilvl w:val="0"/>
          <w:numId w:val="10"/>
        </w:numPr>
        <w:spacing w:after="0"/>
        <w:jc w:val="both"/>
        <w:rPr>
          <w:rFonts w:ascii="Arial" w:eastAsia="MS PGothic" w:hAnsi="Arial" w:cs="Arial"/>
          <w:color w:val="000000"/>
          <w:kern w:val="24"/>
          <w:sz w:val="24"/>
          <w:szCs w:val="24"/>
        </w:rPr>
      </w:pPr>
      <w:r w:rsidRPr="000309D4">
        <w:rPr>
          <w:rFonts w:ascii="Arial" w:eastAsia="Tahoma" w:hAnsi="Arial" w:cs="Arial"/>
          <w:color w:val="000000"/>
          <w:sz w:val="24"/>
          <w:szCs w:val="24"/>
        </w:rPr>
        <w:t>Equipment delivered and installed. Pending power connection and commissioning</w:t>
      </w:r>
    </w:p>
    <w:p w:rsidR="000279CC" w:rsidRPr="000279CC" w:rsidRDefault="000279CC" w:rsidP="00114D29">
      <w:pPr>
        <w:pStyle w:val="ListParagraph"/>
        <w:numPr>
          <w:ilvl w:val="0"/>
          <w:numId w:val="10"/>
        </w:numPr>
        <w:spacing w:after="0"/>
        <w:jc w:val="both"/>
        <w:rPr>
          <w:rFonts w:ascii="Arial" w:eastAsia="MS PGothic" w:hAnsi="Arial" w:cs="Arial"/>
          <w:color w:val="000000"/>
          <w:kern w:val="24"/>
          <w:sz w:val="24"/>
          <w:szCs w:val="24"/>
        </w:rPr>
      </w:pPr>
      <w:r>
        <w:rPr>
          <w:rFonts w:ascii="Arial" w:eastAsia="Tahoma" w:hAnsi="Arial" w:cs="Arial"/>
          <w:color w:val="000000"/>
          <w:sz w:val="24"/>
          <w:szCs w:val="24"/>
        </w:rPr>
        <w:t>Commissioning expected in June 2020</w:t>
      </w:r>
    </w:p>
    <w:p w:rsidR="000279CC" w:rsidRDefault="000279CC" w:rsidP="000279CC">
      <w:pPr>
        <w:spacing w:after="0"/>
        <w:jc w:val="both"/>
        <w:rPr>
          <w:rFonts w:ascii="Arial" w:eastAsia="MS PGothic" w:hAnsi="Arial" w:cs="Arial"/>
          <w:color w:val="000000"/>
          <w:kern w:val="24"/>
          <w:sz w:val="24"/>
          <w:szCs w:val="24"/>
        </w:rPr>
      </w:pPr>
    </w:p>
    <w:p w:rsidR="000279CC" w:rsidRDefault="000279CC" w:rsidP="000279CC">
      <w:pPr>
        <w:spacing w:after="0"/>
        <w:jc w:val="both"/>
        <w:rPr>
          <w:rFonts w:ascii="Arial" w:eastAsia="Tahoma" w:hAnsi="Arial" w:cs="Arial"/>
          <w:color w:val="000000"/>
          <w:sz w:val="24"/>
          <w:szCs w:val="24"/>
        </w:rPr>
      </w:pPr>
      <w:r w:rsidRPr="000279CC">
        <w:rPr>
          <w:rFonts w:ascii="Arial" w:eastAsia="Tahoma" w:hAnsi="Arial" w:cs="Arial"/>
          <w:b/>
          <w:color w:val="000000"/>
          <w:sz w:val="24"/>
          <w:szCs w:val="24"/>
        </w:rPr>
        <w:t>Kapeeka multi-fruit processing plant in Nakaseke</w:t>
      </w:r>
      <w:r w:rsidRPr="00FC185B">
        <w:rPr>
          <w:rFonts w:ascii="Arial" w:eastAsia="Tahoma" w:hAnsi="Arial" w:cs="Arial"/>
          <w:color w:val="000000"/>
          <w:sz w:val="24"/>
          <w:szCs w:val="24"/>
        </w:rPr>
        <w:t xml:space="preserve"> district</w:t>
      </w:r>
    </w:p>
    <w:p w:rsidR="000279CC" w:rsidRDefault="000279CC" w:rsidP="000279CC">
      <w:pPr>
        <w:spacing w:after="0"/>
        <w:jc w:val="both"/>
        <w:rPr>
          <w:rFonts w:ascii="Arial" w:eastAsia="Tahoma" w:hAnsi="Arial" w:cs="Arial"/>
          <w:color w:val="000000"/>
          <w:sz w:val="24"/>
          <w:szCs w:val="24"/>
        </w:rPr>
      </w:pPr>
    </w:p>
    <w:p w:rsidR="0099735B" w:rsidRPr="0099735B" w:rsidRDefault="0099735B" w:rsidP="00114D29">
      <w:pPr>
        <w:pStyle w:val="ListParagraph"/>
        <w:numPr>
          <w:ilvl w:val="0"/>
          <w:numId w:val="11"/>
        </w:numPr>
        <w:spacing w:after="0"/>
        <w:jc w:val="both"/>
        <w:rPr>
          <w:rFonts w:ascii="Arial" w:eastAsia="MS PGothic" w:hAnsi="Arial" w:cs="Arial"/>
          <w:color w:val="000000"/>
          <w:kern w:val="24"/>
          <w:sz w:val="24"/>
          <w:szCs w:val="24"/>
        </w:rPr>
      </w:pPr>
      <w:r>
        <w:rPr>
          <w:rFonts w:ascii="Arial" w:eastAsia="Tahoma" w:hAnsi="Arial" w:cs="Arial"/>
          <w:color w:val="000000"/>
          <w:sz w:val="24"/>
          <w:szCs w:val="24"/>
        </w:rPr>
        <w:t xml:space="preserve">Planned capcity of the plant is </w:t>
      </w:r>
      <w:r w:rsidRPr="00FC185B">
        <w:rPr>
          <w:rFonts w:ascii="Arial" w:eastAsia="Tahoma" w:hAnsi="Arial" w:cs="Arial"/>
          <w:color w:val="000000"/>
          <w:sz w:val="24"/>
          <w:szCs w:val="24"/>
        </w:rPr>
        <w:t xml:space="preserve">1 MT/Hr </w:t>
      </w:r>
    </w:p>
    <w:p w:rsidR="000279CC" w:rsidRPr="000279CC" w:rsidRDefault="000279CC" w:rsidP="00114D29">
      <w:pPr>
        <w:pStyle w:val="ListParagraph"/>
        <w:numPr>
          <w:ilvl w:val="0"/>
          <w:numId w:val="11"/>
        </w:numPr>
        <w:spacing w:after="0"/>
        <w:jc w:val="both"/>
        <w:rPr>
          <w:rFonts w:ascii="Arial" w:eastAsia="MS PGothic" w:hAnsi="Arial" w:cs="Arial"/>
          <w:color w:val="000000"/>
          <w:kern w:val="24"/>
          <w:sz w:val="24"/>
          <w:szCs w:val="24"/>
        </w:rPr>
      </w:pPr>
      <w:r w:rsidRPr="00FC185B">
        <w:rPr>
          <w:rFonts w:ascii="Arial" w:hAnsi="Arial" w:cs="Arial"/>
          <w:sz w:val="24"/>
          <w:szCs w:val="24"/>
        </w:rPr>
        <w:t xml:space="preserve">Procurement process for supply &amp; installation of the equipment </w:t>
      </w:r>
      <w:r>
        <w:rPr>
          <w:rFonts w:ascii="Arial" w:hAnsi="Arial" w:cs="Arial"/>
          <w:sz w:val="24"/>
          <w:szCs w:val="24"/>
        </w:rPr>
        <w:t xml:space="preserve">is </w:t>
      </w:r>
      <w:r w:rsidR="00C5010B">
        <w:rPr>
          <w:rFonts w:ascii="Arial" w:hAnsi="Arial" w:cs="Arial"/>
          <w:sz w:val="24"/>
          <w:szCs w:val="24"/>
        </w:rPr>
        <w:t>on-going</w:t>
      </w:r>
    </w:p>
    <w:p w:rsidR="000279CC" w:rsidRDefault="000279CC" w:rsidP="000279CC">
      <w:pPr>
        <w:spacing w:after="0"/>
        <w:jc w:val="both"/>
        <w:rPr>
          <w:rFonts w:ascii="Arial" w:eastAsia="MS PGothic" w:hAnsi="Arial" w:cs="Arial"/>
          <w:color w:val="000000"/>
          <w:kern w:val="24"/>
          <w:sz w:val="24"/>
          <w:szCs w:val="24"/>
        </w:rPr>
      </w:pPr>
    </w:p>
    <w:p w:rsidR="000279CC" w:rsidRPr="000279CC" w:rsidRDefault="000279CC" w:rsidP="000279CC">
      <w:pPr>
        <w:spacing w:after="0"/>
        <w:jc w:val="both"/>
        <w:rPr>
          <w:rFonts w:ascii="Arial" w:hAnsi="Arial" w:cs="Arial"/>
          <w:b/>
          <w:sz w:val="24"/>
          <w:szCs w:val="24"/>
        </w:rPr>
      </w:pPr>
      <w:r>
        <w:rPr>
          <w:rFonts w:ascii="Arial" w:hAnsi="Arial" w:cs="Arial"/>
          <w:b/>
          <w:sz w:val="24"/>
          <w:szCs w:val="24"/>
        </w:rPr>
        <w:t>Nwoya Multi F</w:t>
      </w:r>
      <w:r w:rsidRPr="000279CC">
        <w:rPr>
          <w:rFonts w:ascii="Arial" w:hAnsi="Arial" w:cs="Arial"/>
          <w:b/>
          <w:sz w:val="24"/>
          <w:szCs w:val="24"/>
        </w:rPr>
        <w:t>ruit processing factory</w:t>
      </w:r>
    </w:p>
    <w:p w:rsidR="000279CC" w:rsidRDefault="000279CC" w:rsidP="000279CC">
      <w:pPr>
        <w:spacing w:after="0"/>
        <w:jc w:val="both"/>
        <w:rPr>
          <w:rFonts w:ascii="Arial" w:hAnsi="Arial" w:cs="Arial"/>
          <w:sz w:val="24"/>
          <w:szCs w:val="24"/>
        </w:rPr>
      </w:pPr>
    </w:p>
    <w:p w:rsidR="0099735B" w:rsidRPr="0099735B" w:rsidRDefault="0099735B" w:rsidP="00114D29">
      <w:pPr>
        <w:pStyle w:val="ListParagraph"/>
        <w:numPr>
          <w:ilvl w:val="0"/>
          <w:numId w:val="11"/>
        </w:numPr>
        <w:spacing w:after="0"/>
        <w:jc w:val="both"/>
        <w:rPr>
          <w:rFonts w:ascii="Arial" w:eastAsia="MS PGothic" w:hAnsi="Arial" w:cs="Arial"/>
          <w:color w:val="000000"/>
          <w:kern w:val="24"/>
          <w:sz w:val="24"/>
          <w:szCs w:val="24"/>
        </w:rPr>
      </w:pPr>
      <w:r>
        <w:rPr>
          <w:rFonts w:ascii="Arial" w:eastAsia="Tahoma" w:hAnsi="Arial" w:cs="Arial"/>
          <w:color w:val="000000"/>
          <w:sz w:val="24"/>
          <w:szCs w:val="24"/>
        </w:rPr>
        <w:t xml:space="preserve">Planned capcity of the plant is </w:t>
      </w:r>
      <w:r w:rsidR="008472CC" w:rsidRPr="00FC185B">
        <w:rPr>
          <w:rFonts w:ascii="Arial" w:hAnsi="Arial" w:cs="Arial"/>
          <w:sz w:val="24"/>
          <w:szCs w:val="24"/>
        </w:rPr>
        <w:t>12 MT/Hr</w:t>
      </w:r>
    </w:p>
    <w:p w:rsidR="000279CC" w:rsidRPr="0099735B" w:rsidRDefault="000279CC" w:rsidP="00114D29">
      <w:pPr>
        <w:pStyle w:val="ListParagraph"/>
        <w:numPr>
          <w:ilvl w:val="0"/>
          <w:numId w:val="11"/>
        </w:numPr>
        <w:spacing w:after="0"/>
        <w:jc w:val="both"/>
        <w:rPr>
          <w:rFonts w:ascii="Arial" w:eastAsia="MS PGothic" w:hAnsi="Arial" w:cs="Arial"/>
          <w:color w:val="000000"/>
          <w:kern w:val="24"/>
          <w:sz w:val="24"/>
          <w:szCs w:val="24"/>
        </w:rPr>
      </w:pPr>
      <w:r w:rsidRPr="0099735B">
        <w:rPr>
          <w:rFonts w:ascii="Arial" w:hAnsi="Arial" w:cs="Arial"/>
          <w:sz w:val="24"/>
          <w:szCs w:val="24"/>
        </w:rPr>
        <w:t>Procurement process for supply &amp; installation of the equipment initiated</w:t>
      </w:r>
    </w:p>
    <w:p w:rsidR="000279CC" w:rsidRDefault="000279CC" w:rsidP="00AA2F56">
      <w:pPr>
        <w:spacing w:after="0" w:line="276" w:lineRule="auto"/>
        <w:jc w:val="both"/>
        <w:rPr>
          <w:rFonts w:ascii="Arial" w:eastAsia="MS PGothic" w:hAnsi="Arial" w:cs="Arial"/>
          <w:color w:val="000000"/>
          <w:kern w:val="24"/>
          <w:sz w:val="24"/>
          <w:szCs w:val="24"/>
        </w:rPr>
      </w:pPr>
    </w:p>
    <w:p w:rsidR="007049D3" w:rsidRPr="001339AB" w:rsidRDefault="00B162BF" w:rsidP="00AA2F56">
      <w:pPr>
        <w:spacing w:after="0" w:line="276" w:lineRule="auto"/>
        <w:jc w:val="both"/>
        <w:rPr>
          <w:rFonts w:ascii="Arial" w:eastAsia="MS PGothic" w:hAnsi="Arial" w:cs="Arial"/>
          <w:b/>
          <w:color w:val="000000"/>
          <w:kern w:val="24"/>
          <w:sz w:val="24"/>
          <w:szCs w:val="24"/>
        </w:rPr>
      </w:pPr>
      <w:r w:rsidRPr="001339AB">
        <w:rPr>
          <w:rFonts w:ascii="Arial" w:eastAsia="MS PGothic" w:hAnsi="Arial" w:cs="Arial"/>
          <w:b/>
          <w:color w:val="000000"/>
          <w:kern w:val="24"/>
          <w:sz w:val="24"/>
          <w:szCs w:val="24"/>
        </w:rPr>
        <w:lastRenderedPageBreak/>
        <w:t>Pipeline Fruit processing Facilities</w:t>
      </w:r>
    </w:p>
    <w:p w:rsidR="0015563E" w:rsidRPr="001339AB" w:rsidRDefault="0015563E" w:rsidP="00114D29">
      <w:pPr>
        <w:pStyle w:val="ListParagraph"/>
        <w:numPr>
          <w:ilvl w:val="0"/>
          <w:numId w:val="12"/>
        </w:numPr>
        <w:spacing w:after="0"/>
        <w:jc w:val="both"/>
        <w:rPr>
          <w:rFonts w:ascii="Arial" w:eastAsia="MS PGothic" w:hAnsi="Arial" w:cs="Arial"/>
          <w:color w:val="000000"/>
          <w:kern w:val="24"/>
          <w:sz w:val="24"/>
          <w:szCs w:val="24"/>
        </w:rPr>
      </w:pPr>
      <w:r w:rsidRPr="001339AB">
        <w:rPr>
          <w:rFonts w:ascii="Arial" w:eastAsia="MS PGothic" w:hAnsi="Arial" w:cs="Arial"/>
          <w:color w:val="000000"/>
          <w:kern w:val="24"/>
          <w:sz w:val="24"/>
          <w:szCs w:val="24"/>
        </w:rPr>
        <w:t>Feasibility studies are currently being undertaken for the construction of two (2) fruit processing facilities in Masaka and Busoga Region.</w:t>
      </w:r>
    </w:p>
    <w:p w:rsidR="00C5010B" w:rsidRPr="001339AB" w:rsidRDefault="00C5010B" w:rsidP="00AA2F56">
      <w:pPr>
        <w:spacing w:after="0" w:line="276" w:lineRule="auto"/>
        <w:jc w:val="both"/>
        <w:rPr>
          <w:rFonts w:ascii="Arial" w:eastAsia="MS PGothic" w:hAnsi="Arial" w:cs="Arial"/>
          <w:b/>
          <w:color w:val="000000"/>
          <w:kern w:val="24"/>
          <w:sz w:val="24"/>
          <w:szCs w:val="24"/>
        </w:rPr>
      </w:pPr>
    </w:p>
    <w:p w:rsidR="00B162BF" w:rsidRPr="001339AB" w:rsidRDefault="0015563E" w:rsidP="00AA2F56">
      <w:pPr>
        <w:spacing w:after="0" w:line="276" w:lineRule="auto"/>
        <w:jc w:val="both"/>
        <w:rPr>
          <w:rFonts w:ascii="Arial" w:eastAsia="MS PGothic" w:hAnsi="Arial" w:cs="Arial"/>
          <w:b/>
          <w:color w:val="000000"/>
          <w:kern w:val="24"/>
          <w:sz w:val="24"/>
          <w:szCs w:val="24"/>
        </w:rPr>
      </w:pPr>
      <w:r w:rsidRPr="001339AB">
        <w:rPr>
          <w:rFonts w:ascii="Arial" w:eastAsia="MS PGothic" w:hAnsi="Arial" w:cs="Arial"/>
          <w:b/>
          <w:color w:val="000000"/>
          <w:kern w:val="24"/>
          <w:sz w:val="24"/>
          <w:szCs w:val="24"/>
        </w:rPr>
        <w:t>Maize Mills</w:t>
      </w:r>
    </w:p>
    <w:p w:rsidR="005B7B3C" w:rsidRPr="001619EF" w:rsidRDefault="0015563E" w:rsidP="00114D29">
      <w:pPr>
        <w:pStyle w:val="ListParagraph"/>
        <w:numPr>
          <w:ilvl w:val="0"/>
          <w:numId w:val="12"/>
        </w:numPr>
        <w:spacing w:after="0"/>
        <w:jc w:val="both"/>
        <w:rPr>
          <w:rFonts w:ascii="Arial" w:eastAsia="MS PGothic" w:hAnsi="Arial" w:cs="Arial"/>
          <w:b/>
          <w:color w:val="000000"/>
          <w:kern w:val="24"/>
          <w:sz w:val="24"/>
          <w:szCs w:val="24"/>
        </w:rPr>
      </w:pPr>
      <w:r w:rsidRPr="001339AB">
        <w:rPr>
          <w:rFonts w:ascii="Arial" w:hAnsi="Arial" w:cs="Arial"/>
          <w:sz w:val="24"/>
          <w:szCs w:val="24"/>
        </w:rPr>
        <w:t>20 sets of maize milling equipment and 4 sets of feed milling equipment delivery is on-going</w:t>
      </w:r>
    </w:p>
    <w:p w:rsidR="001619EF" w:rsidRDefault="001619EF" w:rsidP="001619EF">
      <w:pPr>
        <w:spacing w:after="0"/>
        <w:jc w:val="both"/>
        <w:rPr>
          <w:rFonts w:ascii="Arial" w:eastAsia="MS PGothic" w:hAnsi="Arial" w:cs="Arial"/>
          <w:b/>
          <w:color w:val="000000"/>
          <w:kern w:val="24"/>
          <w:sz w:val="24"/>
          <w:szCs w:val="24"/>
        </w:rPr>
      </w:pPr>
    </w:p>
    <w:p w:rsidR="001619EF" w:rsidRDefault="001619EF" w:rsidP="001619EF">
      <w:pPr>
        <w:spacing w:after="0"/>
        <w:jc w:val="both"/>
        <w:rPr>
          <w:rFonts w:ascii="Arial" w:eastAsia="MS PGothic" w:hAnsi="Arial" w:cs="Arial"/>
          <w:b/>
          <w:color w:val="000000"/>
          <w:kern w:val="24"/>
          <w:sz w:val="24"/>
          <w:szCs w:val="24"/>
        </w:rPr>
      </w:pPr>
    </w:p>
    <w:sectPr w:rsidR="001619E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66" w:rsidRDefault="005F4E66" w:rsidP="00D1082F">
      <w:pPr>
        <w:spacing w:after="0" w:line="240" w:lineRule="auto"/>
      </w:pPr>
      <w:r>
        <w:separator/>
      </w:r>
    </w:p>
  </w:endnote>
  <w:endnote w:type="continuationSeparator" w:id="0">
    <w:p w:rsidR="005F4E66" w:rsidRDefault="005F4E66" w:rsidP="00D1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BT">
    <w:altName w:val="NewsGoth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91847"/>
      <w:docPartObj>
        <w:docPartGallery w:val="Page Numbers (Bottom of Page)"/>
        <w:docPartUnique/>
      </w:docPartObj>
    </w:sdtPr>
    <w:sdtEndPr>
      <w:rPr>
        <w:noProof/>
      </w:rPr>
    </w:sdtEndPr>
    <w:sdtContent>
      <w:p w:rsidR="00AD6DF7" w:rsidRDefault="00AD6DF7">
        <w:pPr>
          <w:pStyle w:val="Footer"/>
        </w:pPr>
        <w:r>
          <w:fldChar w:fldCharType="begin"/>
        </w:r>
        <w:r>
          <w:instrText xml:space="preserve"> PAGE   \* MERGEFORMAT </w:instrText>
        </w:r>
        <w:r>
          <w:fldChar w:fldCharType="separate"/>
        </w:r>
        <w:r w:rsidR="00B1579C">
          <w:rPr>
            <w:noProof/>
          </w:rPr>
          <w:t>1</w:t>
        </w:r>
        <w:r>
          <w:rPr>
            <w:noProof/>
          </w:rPr>
          <w:fldChar w:fldCharType="end"/>
        </w:r>
      </w:p>
    </w:sdtContent>
  </w:sdt>
  <w:p w:rsidR="00AD6DF7" w:rsidRDefault="00AD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66" w:rsidRDefault="005F4E66" w:rsidP="00D1082F">
      <w:pPr>
        <w:spacing w:after="0" w:line="240" w:lineRule="auto"/>
      </w:pPr>
      <w:r>
        <w:separator/>
      </w:r>
    </w:p>
  </w:footnote>
  <w:footnote w:type="continuationSeparator" w:id="0">
    <w:p w:rsidR="005F4E66" w:rsidRDefault="005F4E66" w:rsidP="00D10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0A5"/>
    <w:multiLevelType w:val="hybridMultilevel"/>
    <w:tmpl w:val="62BAD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619F"/>
    <w:multiLevelType w:val="hybridMultilevel"/>
    <w:tmpl w:val="DE32D9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92EEF"/>
    <w:multiLevelType w:val="hybridMultilevel"/>
    <w:tmpl w:val="5888D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5933"/>
    <w:multiLevelType w:val="hybridMultilevel"/>
    <w:tmpl w:val="A89E3436"/>
    <w:lvl w:ilvl="0" w:tplc="08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63761C6"/>
    <w:multiLevelType w:val="hybridMultilevel"/>
    <w:tmpl w:val="7612F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C5991"/>
    <w:multiLevelType w:val="hybridMultilevel"/>
    <w:tmpl w:val="BC5C9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E1162"/>
    <w:multiLevelType w:val="hybridMultilevel"/>
    <w:tmpl w:val="0C6CDE1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75709"/>
    <w:multiLevelType w:val="hybridMultilevel"/>
    <w:tmpl w:val="92B244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95772"/>
    <w:multiLevelType w:val="hybridMultilevel"/>
    <w:tmpl w:val="E7649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409B8"/>
    <w:multiLevelType w:val="hybridMultilevel"/>
    <w:tmpl w:val="CD8AB5F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B71B11"/>
    <w:multiLevelType w:val="hybridMultilevel"/>
    <w:tmpl w:val="4E489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62400"/>
    <w:multiLevelType w:val="hybridMultilevel"/>
    <w:tmpl w:val="DDE0776E"/>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
  </w:num>
  <w:num w:numId="5">
    <w:abstractNumId w:val="4"/>
  </w:num>
  <w:num w:numId="6">
    <w:abstractNumId w:val="0"/>
  </w:num>
  <w:num w:numId="7">
    <w:abstractNumId w:val="11"/>
  </w:num>
  <w:num w:numId="8">
    <w:abstractNumId w:val="10"/>
  </w:num>
  <w:num w:numId="9">
    <w:abstractNumId w:val="7"/>
  </w:num>
  <w:num w:numId="10">
    <w:abstractNumId w:val="8"/>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0"/>
    <w:rsid w:val="000279CC"/>
    <w:rsid w:val="000309D4"/>
    <w:rsid w:val="00063DF0"/>
    <w:rsid w:val="000A25FD"/>
    <w:rsid w:val="000A35BF"/>
    <w:rsid w:val="000F5120"/>
    <w:rsid w:val="0010738B"/>
    <w:rsid w:val="00114D29"/>
    <w:rsid w:val="00120DE5"/>
    <w:rsid w:val="001339AB"/>
    <w:rsid w:val="0015563E"/>
    <w:rsid w:val="001619EF"/>
    <w:rsid w:val="00166419"/>
    <w:rsid w:val="00174461"/>
    <w:rsid w:val="00213485"/>
    <w:rsid w:val="0025526E"/>
    <w:rsid w:val="002A3B13"/>
    <w:rsid w:val="002A435E"/>
    <w:rsid w:val="002E636B"/>
    <w:rsid w:val="00435F26"/>
    <w:rsid w:val="00440177"/>
    <w:rsid w:val="004D71D0"/>
    <w:rsid w:val="004E2DE0"/>
    <w:rsid w:val="005611FB"/>
    <w:rsid w:val="00577BE9"/>
    <w:rsid w:val="00595ACB"/>
    <w:rsid w:val="005B7581"/>
    <w:rsid w:val="005B7B3C"/>
    <w:rsid w:val="005F4E66"/>
    <w:rsid w:val="0060258A"/>
    <w:rsid w:val="0066338A"/>
    <w:rsid w:val="006650CC"/>
    <w:rsid w:val="00665E08"/>
    <w:rsid w:val="0068030E"/>
    <w:rsid w:val="007049D3"/>
    <w:rsid w:val="00711BCF"/>
    <w:rsid w:val="007167FC"/>
    <w:rsid w:val="00735858"/>
    <w:rsid w:val="007D6A1E"/>
    <w:rsid w:val="008235E3"/>
    <w:rsid w:val="008472CC"/>
    <w:rsid w:val="00877020"/>
    <w:rsid w:val="008B3488"/>
    <w:rsid w:val="008B6F02"/>
    <w:rsid w:val="0091370F"/>
    <w:rsid w:val="009703E4"/>
    <w:rsid w:val="0099735B"/>
    <w:rsid w:val="009C2E10"/>
    <w:rsid w:val="00A57DE2"/>
    <w:rsid w:val="00AA2F56"/>
    <w:rsid w:val="00AC72F6"/>
    <w:rsid w:val="00AD4B17"/>
    <w:rsid w:val="00AD6DF7"/>
    <w:rsid w:val="00AF2C5A"/>
    <w:rsid w:val="00B146F6"/>
    <w:rsid w:val="00B1579C"/>
    <w:rsid w:val="00B162BF"/>
    <w:rsid w:val="00B1646E"/>
    <w:rsid w:val="00C16037"/>
    <w:rsid w:val="00C5010B"/>
    <w:rsid w:val="00CC3931"/>
    <w:rsid w:val="00CD44A9"/>
    <w:rsid w:val="00CF7C46"/>
    <w:rsid w:val="00D1082F"/>
    <w:rsid w:val="00DA3A77"/>
    <w:rsid w:val="00DC6C98"/>
    <w:rsid w:val="00DD0ABB"/>
    <w:rsid w:val="00E564D6"/>
    <w:rsid w:val="00E5774B"/>
    <w:rsid w:val="00E92119"/>
    <w:rsid w:val="00ED4FA8"/>
    <w:rsid w:val="00EF5345"/>
    <w:rsid w:val="00F066F5"/>
    <w:rsid w:val="00F27149"/>
    <w:rsid w:val="00F56C2A"/>
    <w:rsid w:val="00F6430D"/>
    <w:rsid w:val="00FC185B"/>
    <w:rsid w:val="00FE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3D4A5-C375-4703-B197-443FB29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4D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1">
    <w:name w:val="Grid Table 41"/>
    <w:basedOn w:val="TableNormal"/>
    <w:uiPriority w:val="49"/>
    <w:rsid w:val="00E564D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leNormal"/>
    <w:uiPriority w:val="50"/>
    <w:rsid w:val="00E564D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aliases w:val="MCHIP_list paragraph,List Paragraph1,Recommendation,Bullet List,FooterText,Heading3,Bullets,List Paragraph (numbered (a)),Numbered List Paragraph,LIST OF TABLES."/>
    <w:basedOn w:val="Normal"/>
    <w:link w:val="ListParagraphChar"/>
    <w:qFormat/>
    <w:rsid w:val="007167FC"/>
    <w:pPr>
      <w:spacing w:after="200" w:line="276" w:lineRule="auto"/>
      <w:ind w:left="720"/>
      <w:contextualSpacing/>
    </w:pPr>
    <w:rPr>
      <w:lang w:val="en-GB"/>
    </w:rPr>
  </w:style>
  <w:style w:type="character" w:customStyle="1" w:styleId="ListParagraphChar">
    <w:name w:val="List Paragraph Char"/>
    <w:aliases w:val="MCHIP_list paragraph Char,List Paragraph1 Char,Recommendation Char,Bullet List Char,FooterText Char,Heading3 Char,Bullets Char,List Paragraph (numbered (a)) Char,Numbered List Paragraph Char,LIST OF TABLES. Char"/>
    <w:link w:val="ListParagraph"/>
    <w:uiPriority w:val="34"/>
    <w:rsid w:val="007167FC"/>
    <w:rPr>
      <w:lang w:val="en-GB"/>
    </w:rPr>
  </w:style>
  <w:style w:type="paragraph" w:styleId="BalloonText">
    <w:name w:val="Balloon Text"/>
    <w:basedOn w:val="Normal"/>
    <w:link w:val="BalloonTextChar"/>
    <w:uiPriority w:val="99"/>
    <w:semiHidden/>
    <w:unhideWhenUsed/>
    <w:rsid w:val="0025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6E"/>
    <w:rPr>
      <w:rFonts w:ascii="Segoe UI" w:hAnsi="Segoe UI" w:cs="Segoe UI"/>
      <w:sz w:val="18"/>
      <w:szCs w:val="18"/>
    </w:rPr>
  </w:style>
  <w:style w:type="paragraph" w:styleId="Header">
    <w:name w:val="header"/>
    <w:basedOn w:val="Normal"/>
    <w:link w:val="HeaderChar"/>
    <w:uiPriority w:val="99"/>
    <w:unhideWhenUsed/>
    <w:rsid w:val="00D1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2F"/>
  </w:style>
  <w:style w:type="paragraph" w:styleId="Footer">
    <w:name w:val="footer"/>
    <w:basedOn w:val="Normal"/>
    <w:link w:val="FooterChar"/>
    <w:uiPriority w:val="99"/>
    <w:unhideWhenUsed/>
    <w:rsid w:val="00D1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2F"/>
  </w:style>
  <w:style w:type="character" w:customStyle="1" w:styleId="A1">
    <w:name w:val="A1"/>
    <w:uiPriority w:val="99"/>
    <w:rsid w:val="007049D3"/>
    <w:rPr>
      <w:rFonts w:cs="NewsGoth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6606">
      <w:bodyDiv w:val="1"/>
      <w:marLeft w:val="0"/>
      <w:marRight w:val="0"/>
      <w:marTop w:val="0"/>
      <w:marBottom w:val="0"/>
      <w:divBdr>
        <w:top w:val="none" w:sz="0" w:space="0" w:color="auto"/>
        <w:left w:val="none" w:sz="0" w:space="0" w:color="auto"/>
        <w:bottom w:val="none" w:sz="0" w:space="0" w:color="auto"/>
        <w:right w:val="none" w:sz="0" w:space="0" w:color="auto"/>
      </w:divBdr>
      <w:divsChild>
        <w:div w:id="253637192">
          <w:marLeft w:val="547"/>
          <w:marRight w:val="0"/>
          <w:marTop w:val="140"/>
          <w:marBottom w:val="0"/>
          <w:divBdr>
            <w:top w:val="none" w:sz="0" w:space="0" w:color="auto"/>
            <w:left w:val="none" w:sz="0" w:space="0" w:color="auto"/>
            <w:bottom w:val="none" w:sz="0" w:space="0" w:color="auto"/>
            <w:right w:val="none" w:sz="0" w:space="0" w:color="auto"/>
          </w:divBdr>
        </w:div>
        <w:div w:id="46608595">
          <w:marLeft w:val="1166"/>
          <w:marRight w:val="0"/>
          <w:marTop w:val="120"/>
          <w:marBottom w:val="0"/>
          <w:divBdr>
            <w:top w:val="none" w:sz="0" w:space="0" w:color="auto"/>
            <w:left w:val="none" w:sz="0" w:space="0" w:color="auto"/>
            <w:bottom w:val="none" w:sz="0" w:space="0" w:color="auto"/>
            <w:right w:val="none" w:sz="0" w:space="0" w:color="auto"/>
          </w:divBdr>
        </w:div>
        <w:div w:id="268974821">
          <w:marLeft w:val="1166"/>
          <w:marRight w:val="0"/>
          <w:marTop w:val="120"/>
          <w:marBottom w:val="0"/>
          <w:divBdr>
            <w:top w:val="none" w:sz="0" w:space="0" w:color="auto"/>
            <w:left w:val="none" w:sz="0" w:space="0" w:color="auto"/>
            <w:bottom w:val="none" w:sz="0" w:space="0" w:color="auto"/>
            <w:right w:val="none" w:sz="0" w:space="0" w:color="auto"/>
          </w:divBdr>
        </w:div>
        <w:div w:id="874656097">
          <w:marLeft w:val="1166"/>
          <w:marRight w:val="0"/>
          <w:marTop w:val="120"/>
          <w:marBottom w:val="0"/>
          <w:divBdr>
            <w:top w:val="none" w:sz="0" w:space="0" w:color="auto"/>
            <w:left w:val="none" w:sz="0" w:space="0" w:color="auto"/>
            <w:bottom w:val="none" w:sz="0" w:space="0" w:color="auto"/>
            <w:right w:val="none" w:sz="0" w:space="0" w:color="auto"/>
          </w:divBdr>
        </w:div>
        <w:div w:id="755908028">
          <w:marLeft w:val="1166"/>
          <w:marRight w:val="0"/>
          <w:marTop w:val="120"/>
          <w:marBottom w:val="0"/>
          <w:divBdr>
            <w:top w:val="none" w:sz="0" w:space="0" w:color="auto"/>
            <w:left w:val="none" w:sz="0" w:space="0" w:color="auto"/>
            <w:bottom w:val="none" w:sz="0" w:space="0" w:color="auto"/>
            <w:right w:val="none" w:sz="0" w:space="0" w:color="auto"/>
          </w:divBdr>
        </w:div>
        <w:div w:id="258221876">
          <w:marLeft w:val="1166"/>
          <w:marRight w:val="0"/>
          <w:marTop w:val="120"/>
          <w:marBottom w:val="0"/>
          <w:divBdr>
            <w:top w:val="none" w:sz="0" w:space="0" w:color="auto"/>
            <w:left w:val="none" w:sz="0" w:space="0" w:color="auto"/>
            <w:bottom w:val="none" w:sz="0" w:space="0" w:color="auto"/>
            <w:right w:val="none" w:sz="0" w:space="0" w:color="auto"/>
          </w:divBdr>
        </w:div>
      </w:divsChild>
    </w:div>
    <w:div w:id="196891771">
      <w:bodyDiv w:val="1"/>
      <w:marLeft w:val="0"/>
      <w:marRight w:val="0"/>
      <w:marTop w:val="0"/>
      <w:marBottom w:val="0"/>
      <w:divBdr>
        <w:top w:val="none" w:sz="0" w:space="0" w:color="auto"/>
        <w:left w:val="none" w:sz="0" w:space="0" w:color="auto"/>
        <w:bottom w:val="none" w:sz="0" w:space="0" w:color="auto"/>
        <w:right w:val="none" w:sz="0" w:space="0" w:color="auto"/>
      </w:divBdr>
    </w:div>
    <w:div w:id="508449512">
      <w:bodyDiv w:val="1"/>
      <w:marLeft w:val="0"/>
      <w:marRight w:val="0"/>
      <w:marTop w:val="0"/>
      <w:marBottom w:val="0"/>
      <w:divBdr>
        <w:top w:val="none" w:sz="0" w:space="0" w:color="auto"/>
        <w:left w:val="none" w:sz="0" w:space="0" w:color="auto"/>
        <w:bottom w:val="none" w:sz="0" w:space="0" w:color="auto"/>
        <w:right w:val="none" w:sz="0" w:space="0" w:color="auto"/>
      </w:divBdr>
      <w:divsChild>
        <w:div w:id="872572540">
          <w:marLeft w:val="1267"/>
          <w:marRight w:val="0"/>
          <w:marTop w:val="0"/>
          <w:marBottom w:val="0"/>
          <w:divBdr>
            <w:top w:val="none" w:sz="0" w:space="0" w:color="auto"/>
            <w:left w:val="none" w:sz="0" w:space="0" w:color="auto"/>
            <w:bottom w:val="none" w:sz="0" w:space="0" w:color="auto"/>
            <w:right w:val="none" w:sz="0" w:space="0" w:color="auto"/>
          </w:divBdr>
        </w:div>
        <w:div w:id="1298292910">
          <w:marLeft w:val="1267"/>
          <w:marRight w:val="0"/>
          <w:marTop w:val="0"/>
          <w:marBottom w:val="0"/>
          <w:divBdr>
            <w:top w:val="none" w:sz="0" w:space="0" w:color="auto"/>
            <w:left w:val="none" w:sz="0" w:space="0" w:color="auto"/>
            <w:bottom w:val="none" w:sz="0" w:space="0" w:color="auto"/>
            <w:right w:val="none" w:sz="0" w:space="0" w:color="auto"/>
          </w:divBdr>
        </w:div>
        <w:div w:id="1162281962">
          <w:marLeft w:val="1267"/>
          <w:marRight w:val="0"/>
          <w:marTop w:val="0"/>
          <w:marBottom w:val="0"/>
          <w:divBdr>
            <w:top w:val="none" w:sz="0" w:space="0" w:color="auto"/>
            <w:left w:val="none" w:sz="0" w:space="0" w:color="auto"/>
            <w:bottom w:val="none" w:sz="0" w:space="0" w:color="auto"/>
            <w:right w:val="none" w:sz="0" w:space="0" w:color="auto"/>
          </w:divBdr>
        </w:div>
      </w:divsChild>
    </w:div>
    <w:div w:id="557782507">
      <w:bodyDiv w:val="1"/>
      <w:marLeft w:val="0"/>
      <w:marRight w:val="0"/>
      <w:marTop w:val="0"/>
      <w:marBottom w:val="0"/>
      <w:divBdr>
        <w:top w:val="none" w:sz="0" w:space="0" w:color="auto"/>
        <w:left w:val="none" w:sz="0" w:space="0" w:color="auto"/>
        <w:bottom w:val="none" w:sz="0" w:space="0" w:color="auto"/>
        <w:right w:val="none" w:sz="0" w:space="0" w:color="auto"/>
      </w:divBdr>
      <w:divsChild>
        <w:div w:id="102960563">
          <w:marLeft w:val="547"/>
          <w:marRight w:val="0"/>
          <w:marTop w:val="160"/>
          <w:marBottom w:val="0"/>
          <w:divBdr>
            <w:top w:val="none" w:sz="0" w:space="0" w:color="auto"/>
            <w:left w:val="none" w:sz="0" w:space="0" w:color="auto"/>
            <w:bottom w:val="none" w:sz="0" w:space="0" w:color="auto"/>
            <w:right w:val="none" w:sz="0" w:space="0" w:color="auto"/>
          </w:divBdr>
        </w:div>
      </w:divsChild>
    </w:div>
    <w:div w:id="892621796">
      <w:bodyDiv w:val="1"/>
      <w:marLeft w:val="0"/>
      <w:marRight w:val="0"/>
      <w:marTop w:val="0"/>
      <w:marBottom w:val="0"/>
      <w:divBdr>
        <w:top w:val="none" w:sz="0" w:space="0" w:color="auto"/>
        <w:left w:val="none" w:sz="0" w:space="0" w:color="auto"/>
        <w:bottom w:val="none" w:sz="0" w:space="0" w:color="auto"/>
        <w:right w:val="none" w:sz="0" w:space="0" w:color="auto"/>
      </w:divBdr>
    </w:div>
    <w:div w:id="935989807">
      <w:bodyDiv w:val="1"/>
      <w:marLeft w:val="0"/>
      <w:marRight w:val="0"/>
      <w:marTop w:val="0"/>
      <w:marBottom w:val="0"/>
      <w:divBdr>
        <w:top w:val="none" w:sz="0" w:space="0" w:color="auto"/>
        <w:left w:val="none" w:sz="0" w:space="0" w:color="auto"/>
        <w:bottom w:val="none" w:sz="0" w:space="0" w:color="auto"/>
        <w:right w:val="none" w:sz="0" w:space="0" w:color="auto"/>
      </w:divBdr>
      <w:divsChild>
        <w:div w:id="1049379202">
          <w:marLeft w:val="547"/>
          <w:marRight w:val="0"/>
          <w:marTop w:val="160"/>
          <w:marBottom w:val="0"/>
          <w:divBdr>
            <w:top w:val="none" w:sz="0" w:space="0" w:color="auto"/>
            <w:left w:val="none" w:sz="0" w:space="0" w:color="auto"/>
            <w:bottom w:val="none" w:sz="0" w:space="0" w:color="auto"/>
            <w:right w:val="none" w:sz="0" w:space="0" w:color="auto"/>
          </w:divBdr>
        </w:div>
        <w:div w:id="1894460008">
          <w:marLeft w:val="547"/>
          <w:marRight w:val="0"/>
          <w:marTop w:val="160"/>
          <w:marBottom w:val="0"/>
          <w:divBdr>
            <w:top w:val="none" w:sz="0" w:space="0" w:color="auto"/>
            <w:left w:val="none" w:sz="0" w:space="0" w:color="auto"/>
            <w:bottom w:val="none" w:sz="0" w:space="0" w:color="auto"/>
            <w:right w:val="none" w:sz="0" w:space="0" w:color="auto"/>
          </w:divBdr>
        </w:div>
        <w:div w:id="1197692374">
          <w:marLeft w:val="547"/>
          <w:marRight w:val="0"/>
          <w:marTop w:val="160"/>
          <w:marBottom w:val="0"/>
          <w:divBdr>
            <w:top w:val="none" w:sz="0" w:space="0" w:color="auto"/>
            <w:left w:val="none" w:sz="0" w:space="0" w:color="auto"/>
            <w:bottom w:val="none" w:sz="0" w:space="0" w:color="auto"/>
            <w:right w:val="none" w:sz="0" w:space="0" w:color="auto"/>
          </w:divBdr>
        </w:div>
        <w:div w:id="504982400">
          <w:marLeft w:val="547"/>
          <w:marRight w:val="0"/>
          <w:marTop w:val="160"/>
          <w:marBottom w:val="0"/>
          <w:divBdr>
            <w:top w:val="none" w:sz="0" w:space="0" w:color="auto"/>
            <w:left w:val="none" w:sz="0" w:space="0" w:color="auto"/>
            <w:bottom w:val="none" w:sz="0" w:space="0" w:color="auto"/>
            <w:right w:val="none" w:sz="0" w:space="0" w:color="auto"/>
          </w:divBdr>
        </w:div>
      </w:divsChild>
    </w:div>
    <w:div w:id="1157066555">
      <w:bodyDiv w:val="1"/>
      <w:marLeft w:val="0"/>
      <w:marRight w:val="0"/>
      <w:marTop w:val="0"/>
      <w:marBottom w:val="0"/>
      <w:divBdr>
        <w:top w:val="none" w:sz="0" w:space="0" w:color="auto"/>
        <w:left w:val="none" w:sz="0" w:space="0" w:color="auto"/>
        <w:bottom w:val="none" w:sz="0" w:space="0" w:color="auto"/>
        <w:right w:val="none" w:sz="0" w:space="0" w:color="auto"/>
      </w:divBdr>
      <w:divsChild>
        <w:div w:id="1249466556">
          <w:marLeft w:val="547"/>
          <w:marRight w:val="0"/>
          <w:marTop w:val="160"/>
          <w:marBottom w:val="0"/>
          <w:divBdr>
            <w:top w:val="none" w:sz="0" w:space="0" w:color="auto"/>
            <w:left w:val="none" w:sz="0" w:space="0" w:color="auto"/>
            <w:bottom w:val="none" w:sz="0" w:space="0" w:color="auto"/>
            <w:right w:val="none" w:sz="0" w:space="0" w:color="auto"/>
          </w:divBdr>
        </w:div>
        <w:div w:id="423380603">
          <w:marLeft w:val="547"/>
          <w:marRight w:val="0"/>
          <w:marTop w:val="160"/>
          <w:marBottom w:val="0"/>
          <w:divBdr>
            <w:top w:val="none" w:sz="0" w:space="0" w:color="auto"/>
            <w:left w:val="none" w:sz="0" w:space="0" w:color="auto"/>
            <w:bottom w:val="none" w:sz="0" w:space="0" w:color="auto"/>
            <w:right w:val="none" w:sz="0" w:space="0" w:color="auto"/>
          </w:divBdr>
        </w:div>
        <w:div w:id="4481038">
          <w:marLeft w:val="547"/>
          <w:marRight w:val="0"/>
          <w:marTop w:val="160"/>
          <w:marBottom w:val="0"/>
          <w:divBdr>
            <w:top w:val="none" w:sz="0" w:space="0" w:color="auto"/>
            <w:left w:val="none" w:sz="0" w:space="0" w:color="auto"/>
            <w:bottom w:val="none" w:sz="0" w:space="0" w:color="auto"/>
            <w:right w:val="none" w:sz="0" w:space="0" w:color="auto"/>
          </w:divBdr>
        </w:div>
        <w:div w:id="1833982894">
          <w:marLeft w:val="547"/>
          <w:marRight w:val="0"/>
          <w:marTop w:val="160"/>
          <w:marBottom w:val="0"/>
          <w:divBdr>
            <w:top w:val="none" w:sz="0" w:space="0" w:color="auto"/>
            <w:left w:val="none" w:sz="0" w:space="0" w:color="auto"/>
            <w:bottom w:val="none" w:sz="0" w:space="0" w:color="auto"/>
            <w:right w:val="none" w:sz="0" w:space="0" w:color="auto"/>
          </w:divBdr>
        </w:div>
        <w:div w:id="595208157">
          <w:marLeft w:val="547"/>
          <w:marRight w:val="0"/>
          <w:marTop w:val="160"/>
          <w:marBottom w:val="0"/>
          <w:divBdr>
            <w:top w:val="none" w:sz="0" w:space="0" w:color="auto"/>
            <w:left w:val="none" w:sz="0" w:space="0" w:color="auto"/>
            <w:bottom w:val="none" w:sz="0" w:space="0" w:color="auto"/>
            <w:right w:val="none" w:sz="0" w:space="0" w:color="auto"/>
          </w:divBdr>
        </w:div>
        <w:div w:id="1533883608">
          <w:marLeft w:val="547"/>
          <w:marRight w:val="0"/>
          <w:marTop w:val="160"/>
          <w:marBottom w:val="0"/>
          <w:divBdr>
            <w:top w:val="none" w:sz="0" w:space="0" w:color="auto"/>
            <w:left w:val="none" w:sz="0" w:space="0" w:color="auto"/>
            <w:bottom w:val="none" w:sz="0" w:space="0" w:color="auto"/>
            <w:right w:val="none" w:sz="0" w:space="0" w:color="auto"/>
          </w:divBdr>
        </w:div>
        <w:div w:id="1461342605">
          <w:marLeft w:val="547"/>
          <w:marRight w:val="0"/>
          <w:marTop w:val="160"/>
          <w:marBottom w:val="0"/>
          <w:divBdr>
            <w:top w:val="none" w:sz="0" w:space="0" w:color="auto"/>
            <w:left w:val="none" w:sz="0" w:space="0" w:color="auto"/>
            <w:bottom w:val="none" w:sz="0" w:space="0" w:color="auto"/>
            <w:right w:val="none" w:sz="0" w:space="0" w:color="auto"/>
          </w:divBdr>
        </w:div>
        <w:div w:id="1989701484">
          <w:marLeft w:val="547"/>
          <w:marRight w:val="0"/>
          <w:marTop w:val="160"/>
          <w:marBottom w:val="0"/>
          <w:divBdr>
            <w:top w:val="none" w:sz="0" w:space="0" w:color="auto"/>
            <w:left w:val="none" w:sz="0" w:space="0" w:color="auto"/>
            <w:bottom w:val="none" w:sz="0" w:space="0" w:color="auto"/>
            <w:right w:val="none" w:sz="0" w:space="0" w:color="auto"/>
          </w:divBdr>
        </w:div>
        <w:div w:id="1570650038">
          <w:marLeft w:val="547"/>
          <w:marRight w:val="0"/>
          <w:marTop w:val="160"/>
          <w:marBottom w:val="0"/>
          <w:divBdr>
            <w:top w:val="none" w:sz="0" w:space="0" w:color="auto"/>
            <w:left w:val="none" w:sz="0" w:space="0" w:color="auto"/>
            <w:bottom w:val="none" w:sz="0" w:space="0" w:color="auto"/>
            <w:right w:val="none" w:sz="0" w:space="0" w:color="auto"/>
          </w:divBdr>
        </w:div>
        <w:div w:id="1015575338">
          <w:marLeft w:val="547"/>
          <w:marRight w:val="0"/>
          <w:marTop w:val="160"/>
          <w:marBottom w:val="0"/>
          <w:divBdr>
            <w:top w:val="none" w:sz="0" w:space="0" w:color="auto"/>
            <w:left w:val="none" w:sz="0" w:space="0" w:color="auto"/>
            <w:bottom w:val="none" w:sz="0" w:space="0" w:color="auto"/>
            <w:right w:val="none" w:sz="0" w:space="0" w:color="auto"/>
          </w:divBdr>
        </w:div>
      </w:divsChild>
    </w:div>
    <w:div w:id="1660815347">
      <w:bodyDiv w:val="1"/>
      <w:marLeft w:val="0"/>
      <w:marRight w:val="0"/>
      <w:marTop w:val="0"/>
      <w:marBottom w:val="0"/>
      <w:divBdr>
        <w:top w:val="none" w:sz="0" w:space="0" w:color="auto"/>
        <w:left w:val="none" w:sz="0" w:space="0" w:color="auto"/>
        <w:bottom w:val="none" w:sz="0" w:space="0" w:color="auto"/>
        <w:right w:val="none" w:sz="0" w:space="0" w:color="auto"/>
      </w:divBdr>
      <w:divsChild>
        <w:div w:id="1975327454">
          <w:marLeft w:val="1267"/>
          <w:marRight w:val="0"/>
          <w:marTop w:val="0"/>
          <w:marBottom w:val="0"/>
          <w:divBdr>
            <w:top w:val="none" w:sz="0" w:space="0" w:color="auto"/>
            <w:left w:val="none" w:sz="0" w:space="0" w:color="auto"/>
            <w:bottom w:val="none" w:sz="0" w:space="0" w:color="auto"/>
            <w:right w:val="none" w:sz="0" w:space="0" w:color="auto"/>
          </w:divBdr>
        </w:div>
        <w:div w:id="1304434536">
          <w:marLeft w:val="1267"/>
          <w:marRight w:val="0"/>
          <w:marTop w:val="0"/>
          <w:marBottom w:val="0"/>
          <w:divBdr>
            <w:top w:val="none" w:sz="0" w:space="0" w:color="auto"/>
            <w:left w:val="none" w:sz="0" w:space="0" w:color="auto"/>
            <w:bottom w:val="none" w:sz="0" w:space="0" w:color="auto"/>
            <w:right w:val="none" w:sz="0" w:space="0" w:color="auto"/>
          </w:divBdr>
        </w:div>
        <w:div w:id="1954092526">
          <w:marLeft w:val="1267"/>
          <w:marRight w:val="0"/>
          <w:marTop w:val="0"/>
          <w:marBottom w:val="0"/>
          <w:divBdr>
            <w:top w:val="none" w:sz="0" w:space="0" w:color="auto"/>
            <w:left w:val="none" w:sz="0" w:space="0" w:color="auto"/>
            <w:bottom w:val="none" w:sz="0" w:space="0" w:color="auto"/>
            <w:right w:val="none" w:sz="0" w:space="0" w:color="auto"/>
          </w:divBdr>
        </w:div>
      </w:divsChild>
    </w:div>
    <w:div w:id="1690064397">
      <w:bodyDiv w:val="1"/>
      <w:marLeft w:val="0"/>
      <w:marRight w:val="0"/>
      <w:marTop w:val="0"/>
      <w:marBottom w:val="0"/>
      <w:divBdr>
        <w:top w:val="none" w:sz="0" w:space="0" w:color="auto"/>
        <w:left w:val="none" w:sz="0" w:space="0" w:color="auto"/>
        <w:bottom w:val="none" w:sz="0" w:space="0" w:color="auto"/>
        <w:right w:val="none" w:sz="0" w:space="0" w:color="auto"/>
      </w:divBdr>
    </w:div>
    <w:div w:id="17091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Mabirizi</dc:creator>
  <cp:lastModifiedBy>User</cp:lastModifiedBy>
  <cp:revision>2</cp:revision>
  <cp:lastPrinted>2020-01-13T14:38:00Z</cp:lastPrinted>
  <dcterms:created xsi:type="dcterms:W3CDTF">2020-01-15T05:14:00Z</dcterms:created>
  <dcterms:modified xsi:type="dcterms:W3CDTF">2020-01-15T05:14:00Z</dcterms:modified>
</cp:coreProperties>
</file>