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51" w:rsidRDefault="00A10AD6" w:rsidP="006E7151">
      <w:pPr>
        <w:spacing w:after="0" w:line="288" w:lineRule="auto"/>
        <w:jc w:val="center"/>
        <w:rPr>
          <w:rFonts w:ascii="Bookman Old Style" w:hAnsi="Bookman Old Style"/>
          <w:b/>
          <w:bCs/>
          <w:sz w:val="44"/>
          <w:szCs w:val="28"/>
        </w:rPr>
      </w:pPr>
      <w:bookmarkStart w:id="0" w:name="_GoBack"/>
      <w:bookmarkEnd w:id="0"/>
      <w:r w:rsidRPr="005812BF">
        <w:rPr>
          <w:rFonts w:ascii="Bookman Old Style" w:hAnsi="Bookman Old Style"/>
          <w:noProof/>
          <w:sz w:val="28"/>
          <w:szCs w:val="28"/>
        </w:rPr>
        <w:drawing>
          <wp:inline distT="0" distB="0" distL="0" distR="0" wp14:anchorId="6D7CD80C" wp14:editId="6979392C">
            <wp:extent cx="1771650" cy="1898650"/>
            <wp:effectExtent l="0" t="0" r="0" b="0"/>
            <wp:docPr id="1" name="Picture 1" descr="png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898650"/>
                    </a:xfrm>
                    <a:prstGeom prst="rect">
                      <a:avLst/>
                    </a:prstGeom>
                    <a:noFill/>
                    <a:ln>
                      <a:noFill/>
                    </a:ln>
                  </pic:spPr>
                </pic:pic>
              </a:graphicData>
            </a:graphic>
          </wp:inline>
        </w:drawing>
      </w:r>
    </w:p>
    <w:p w:rsidR="00846AD1" w:rsidRPr="00846AD1" w:rsidRDefault="00846AD1"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 xml:space="preserve">REPUBLIC OF UGANDA </w:t>
      </w:r>
    </w:p>
    <w:p w:rsidR="00846AD1" w:rsidRPr="00846AD1" w:rsidRDefault="00846AD1"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 xml:space="preserve">MINISTRY OF AGRICULTURE, ANIMAL INDUSTRY AND FISHERIES </w:t>
      </w:r>
    </w:p>
    <w:p w:rsidR="00846AD1" w:rsidRPr="00846AD1" w:rsidRDefault="00846AD1" w:rsidP="006E7151">
      <w:pPr>
        <w:spacing w:after="0" w:line="288" w:lineRule="auto"/>
        <w:jc w:val="center"/>
        <w:rPr>
          <w:rFonts w:ascii="Bookman Old Style" w:hAnsi="Bookman Old Style"/>
          <w:b/>
          <w:bCs/>
          <w:sz w:val="32"/>
          <w:szCs w:val="32"/>
        </w:rPr>
      </w:pPr>
    </w:p>
    <w:p w:rsidR="00617388" w:rsidRPr="00846AD1" w:rsidRDefault="00846AD1"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MEDIA STATEMENT</w:t>
      </w:r>
    </w:p>
    <w:p w:rsidR="00617388" w:rsidRPr="00846AD1" w:rsidRDefault="00617388" w:rsidP="00846AD1">
      <w:pPr>
        <w:spacing w:after="0" w:line="288" w:lineRule="auto"/>
        <w:rPr>
          <w:rFonts w:ascii="Bookman Old Style" w:hAnsi="Bookman Old Style"/>
          <w:b/>
          <w:bCs/>
          <w:sz w:val="32"/>
          <w:szCs w:val="32"/>
        </w:rPr>
      </w:pPr>
    </w:p>
    <w:p w:rsidR="00617388" w:rsidRPr="00846AD1" w:rsidRDefault="00617388"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ON DESERT LOCUST CONTROL OPERATIONS IN NORTHERN AND EASTERN UGANDA</w:t>
      </w:r>
    </w:p>
    <w:p w:rsidR="00617388" w:rsidRPr="00846AD1" w:rsidRDefault="00617388" w:rsidP="006E7151">
      <w:pPr>
        <w:spacing w:after="0" w:line="288" w:lineRule="auto"/>
        <w:jc w:val="center"/>
        <w:rPr>
          <w:rFonts w:ascii="Bookman Old Style" w:hAnsi="Bookman Old Style"/>
          <w:b/>
          <w:bCs/>
          <w:sz w:val="32"/>
          <w:szCs w:val="32"/>
        </w:rPr>
      </w:pPr>
    </w:p>
    <w:p w:rsidR="00617388" w:rsidRPr="00846AD1" w:rsidRDefault="00617388"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AT</w:t>
      </w:r>
    </w:p>
    <w:p w:rsidR="00617388" w:rsidRPr="00846AD1" w:rsidRDefault="00617388" w:rsidP="006E7151">
      <w:pPr>
        <w:spacing w:after="0" w:line="288" w:lineRule="auto"/>
        <w:jc w:val="center"/>
        <w:rPr>
          <w:rFonts w:ascii="Bookman Old Style" w:hAnsi="Bookman Old Style"/>
          <w:b/>
          <w:bCs/>
          <w:sz w:val="32"/>
          <w:szCs w:val="32"/>
        </w:rPr>
      </w:pPr>
    </w:p>
    <w:p w:rsidR="00617388" w:rsidRPr="00846AD1" w:rsidRDefault="00617388"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UGANDA MEDIA CENTRE</w:t>
      </w:r>
    </w:p>
    <w:p w:rsidR="00617388" w:rsidRPr="00846AD1" w:rsidRDefault="00617388" w:rsidP="006E7151">
      <w:pPr>
        <w:spacing w:after="0" w:line="288" w:lineRule="auto"/>
        <w:jc w:val="center"/>
        <w:rPr>
          <w:rFonts w:ascii="Bookman Old Style" w:hAnsi="Bookman Old Style"/>
          <w:b/>
          <w:bCs/>
          <w:sz w:val="32"/>
          <w:szCs w:val="32"/>
        </w:rPr>
      </w:pPr>
    </w:p>
    <w:p w:rsidR="00617388" w:rsidRPr="00846AD1" w:rsidRDefault="00617388" w:rsidP="006E7151">
      <w:pPr>
        <w:spacing w:after="0" w:line="288" w:lineRule="auto"/>
        <w:jc w:val="center"/>
        <w:rPr>
          <w:rFonts w:ascii="Bookman Old Style" w:hAnsi="Bookman Old Style"/>
          <w:b/>
          <w:bCs/>
          <w:sz w:val="32"/>
          <w:szCs w:val="32"/>
        </w:rPr>
      </w:pPr>
      <w:r w:rsidRPr="00846AD1">
        <w:rPr>
          <w:rFonts w:ascii="Bookman Old Style" w:hAnsi="Bookman Old Style"/>
          <w:b/>
          <w:bCs/>
          <w:sz w:val="32"/>
          <w:szCs w:val="32"/>
        </w:rPr>
        <w:t>ON MARCH 10</w:t>
      </w:r>
      <w:r w:rsidRPr="00846AD1">
        <w:rPr>
          <w:rFonts w:ascii="Bookman Old Style" w:hAnsi="Bookman Old Style"/>
          <w:b/>
          <w:bCs/>
          <w:sz w:val="32"/>
          <w:szCs w:val="32"/>
          <w:vertAlign w:val="superscript"/>
        </w:rPr>
        <w:t>TH</w:t>
      </w:r>
      <w:r w:rsidRPr="00846AD1">
        <w:rPr>
          <w:rFonts w:ascii="Bookman Old Style" w:hAnsi="Bookman Old Style"/>
          <w:b/>
          <w:bCs/>
          <w:sz w:val="32"/>
          <w:szCs w:val="32"/>
        </w:rPr>
        <w:t>, 2020</w:t>
      </w:r>
    </w:p>
    <w:p w:rsidR="00617388" w:rsidRPr="00846AD1" w:rsidRDefault="00617388" w:rsidP="006E7151">
      <w:pPr>
        <w:spacing w:after="0" w:line="288" w:lineRule="auto"/>
        <w:jc w:val="center"/>
        <w:rPr>
          <w:rFonts w:ascii="Bookman Old Style" w:hAnsi="Bookman Old Style"/>
          <w:b/>
          <w:bCs/>
          <w:i/>
          <w:sz w:val="32"/>
          <w:szCs w:val="32"/>
        </w:rPr>
      </w:pPr>
    </w:p>
    <w:p w:rsidR="00617388" w:rsidRPr="00846AD1" w:rsidRDefault="00617388" w:rsidP="006E7151">
      <w:pPr>
        <w:spacing w:after="0" w:line="288" w:lineRule="auto"/>
        <w:jc w:val="center"/>
        <w:rPr>
          <w:rFonts w:ascii="Bookman Old Style" w:hAnsi="Bookman Old Style"/>
          <w:b/>
          <w:bCs/>
          <w:i/>
          <w:sz w:val="32"/>
          <w:szCs w:val="32"/>
        </w:rPr>
      </w:pPr>
      <w:r w:rsidRPr="00846AD1">
        <w:rPr>
          <w:rFonts w:ascii="Bookman Old Style" w:hAnsi="Bookman Old Style"/>
          <w:b/>
          <w:bCs/>
          <w:i/>
          <w:sz w:val="32"/>
          <w:szCs w:val="32"/>
        </w:rPr>
        <w:t>PRESENTED BY THE MINISTER OF AGRICULTURE, ANIMAL INDUSTRY AND FISHERIES</w:t>
      </w:r>
    </w:p>
    <w:p w:rsidR="006E7151" w:rsidRPr="00846AD1" w:rsidRDefault="006E7151" w:rsidP="006E7151">
      <w:pPr>
        <w:spacing w:after="0" w:line="288" w:lineRule="auto"/>
        <w:jc w:val="center"/>
        <w:rPr>
          <w:rFonts w:ascii="Bookman Old Style" w:hAnsi="Bookman Old Style"/>
          <w:b/>
          <w:bCs/>
          <w:i/>
          <w:sz w:val="32"/>
          <w:szCs w:val="32"/>
        </w:rPr>
      </w:pPr>
    </w:p>
    <w:p w:rsidR="00617388" w:rsidRPr="00846AD1" w:rsidRDefault="006E7151" w:rsidP="00A10AD6">
      <w:pPr>
        <w:spacing w:after="0" w:line="288" w:lineRule="auto"/>
        <w:jc w:val="center"/>
        <w:rPr>
          <w:rFonts w:ascii="Bookman Old Style" w:hAnsi="Bookman Old Style"/>
          <w:b/>
          <w:bCs/>
          <w:i/>
          <w:sz w:val="32"/>
          <w:szCs w:val="32"/>
        </w:rPr>
      </w:pPr>
      <w:r w:rsidRPr="00846AD1">
        <w:rPr>
          <w:rFonts w:ascii="Bookman Old Style" w:hAnsi="Bookman Old Style"/>
          <w:b/>
          <w:bCs/>
          <w:i/>
          <w:sz w:val="32"/>
          <w:szCs w:val="32"/>
        </w:rPr>
        <w:t>Hon. Vincent Bamulangaki Ssempija</w:t>
      </w:r>
    </w:p>
    <w:p w:rsidR="00617388" w:rsidRDefault="00617388" w:rsidP="00617388">
      <w:pPr>
        <w:spacing w:after="0" w:line="288" w:lineRule="auto"/>
        <w:jc w:val="both"/>
        <w:rPr>
          <w:rFonts w:ascii="Bookman Old Style" w:hAnsi="Bookman Old Style"/>
          <w:b/>
          <w:bCs/>
          <w:sz w:val="28"/>
          <w:szCs w:val="28"/>
        </w:rPr>
      </w:pPr>
    </w:p>
    <w:p w:rsidR="00846AD1" w:rsidRDefault="00846AD1" w:rsidP="00617388">
      <w:pPr>
        <w:spacing w:after="0" w:line="288" w:lineRule="auto"/>
        <w:jc w:val="both"/>
        <w:rPr>
          <w:rFonts w:ascii="Bookman Old Style" w:hAnsi="Bookman Old Style"/>
          <w:b/>
          <w:bCs/>
          <w:sz w:val="28"/>
          <w:szCs w:val="28"/>
        </w:rPr>
      </w:pPr>
    </w:p>
    <w:p w:rsidR="00846AD1" w:rsidRPr="00617388" w:rsidRDefault="00846AD1" w:rsidP="00617388">
      <w:pPr>
        <w:spacing w:after="0" w:line="288" w:lineRule="auto"/>
        <w:jc w:val="both"/>
        <w:rPr>
          <w:rFonts w:ascii="Bookman Old Style" w:hAnsi="Bookman Old Style"/>
          <w:b/>
          <w:bCs/>
          <w:sz w:val="28"/>
          <w:szCs w:val="28"/>
        </w:rPr>
      </w:pPr>
    </w:p>
    <w:p w:rsidR="00617388" w:rsidRPr="00617388" w:rsidRDefault="00617388" w:rsidP="00617388">
      <w:pPr>
        <w:pStyle w:val="ListParagraph"/>
        <w:numPr>
          <w:ilvl w:val="0"/>
          <w:numId w:val="1"/>
        </w:numPr>
        <w:spacing w:after="0" w:line="288" w:lineRule="auto"/>
        <w:ind w:left="630" w:hanging="630"/>
        <w:jc w:val="both"/>
        <w:rPr>
          <w:rFonts w:ascii="Bookman Old Style" w:hAnsi="Bookman Old Style"/>
          <w:b/>
          <w:bCs/>
          <w:sz w:val="28"/>
          <w:szCs w:val="28"/>
        </w:rPr>
      </w:pPr>
      <w:r w:rsidRPr="00617388">
        <w:rPr>
          <w:rFonts w:ascii="Bookman Old Style" w:hAnsi="Bookman Old Style"/>
          <w:b/>
          <w:bCs/>
          <w:sz w:val="28"/>
          <w:szCs w:val="28"/>
        </w:rPr>
        <w:lastRenderedPageBreak/>
        <w:t>INTRODUCTION</w:t>
      </w: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Pr>
          <w:rFonts w:ascii="Bookman Old Style" w:hAnsi="Bookman Old Style"/>
          <w:sz w:val="28"/>
          <w:szCs w:val="28"/>
        </w:rPr>
        <w:t xml:space="preserve">Members of the Media Fraternity present, you are aware of the Desert Locust Invasion in Uganda that started one month ago as per previous media statements shared. </w:t>
      </w:r>
    </w:p>
    <w:p w:rsidR="00617388" w:rsidRPr="00617388" w:rsidRDefault="00617388" w:rsidP="00617388">
      <w:pPr>
        <w:pStyle w:val="ListParagraph"/>
        <w:spacing w:after="0" w:line="288" w:lineRule="auto"/>
        <w:jc w:val="both"/>
        <w:rPr>
          <w:rFonts w:ascii="Bookman Old Style" w:hAnsi="Bookman Old Style"/>
          <w:bCs/>
          <w:sz w:val="28"/>
          <w:szCs w:val="28"/>
        </w:rPr>
      </w:pP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T</w:t>
      </w:r>
      <w:r>
        <w:rPr>
          <w:rFonts w:ascii="Bookman Old Style" w:hAnsi="Bookman Old Style"/>
          <w:bCs/>
          <w:sz w:val="28"/>
          <w:szCs w:val="28"/>
        </w:rPr>
        <w:t xml:space="preserve">oday I will </w:t>
      </w:r>
      <w:r w:rsidR="008E5864">
        <w:rPr>
          <w:rFonts w:ascii="Bookman Old Style" w:hAnsi="Bookman Old Style"/>
          <w:bCs/>
          <w:sz w:val="28"/>
          <w:szCs w:val="28"/>
        </w:rPr>
        <w:t>provide</w:t>
      </w:r>
      <w:r w:rsidRPr="00617388">
        <w:rPr>
          <w:rFonts w:ascii="Bookman Old Style" w:hAnsi="Bookman Old Style"/>
          <w:bCs/>
          <w:sz w:val="28"/>
          <w:szCs w:val="28"/>
        </w:rPr>
        <w:t xml:space="preserve"> a</w:t>
      </w:r>
      <w:r>
        <w:rPr>
          <w:rFonts w:ascii="Bookman Old Style" w:hAnsi="Bookman Old Style"/>
          <w:bCs/>
          <w:sz w:val="28"/>
          <w:szCs w:val="28"/>
        </w:rPr>
        <w:t>n</w:t>
      </w:r>
      <w:r w:rsidRPr="00617388">
        <w:rPr>
          <w:rFonts w:ascii="Bookman Old Style" w:hAnsi="Bookman Old Style"/>
          <w:bCs/>
          <w:sz w:val="28"/>
          <w:szCs w:val="28"/>
        </w:rPr>
        <w:t xml:space="preserve"> update on the status of the desert locusts in the affected Districts and the measures </w:t>
      </w:r>
      <w:r w:rsidR="008E5864">
        <w:rPr>
          <w:rFonts w:ascii="Bookman Old Style" w:hAnsi="Bookman Old Style"/>
          <w:bCs/>
          <w:sz w:val="28"/>
          <w:szCs w:val="28"/>
        </w:rPr>
        <w:t>undertaken</w:t>
      </w:r>
      <w:r w:rsidRPr="00617388">
        <w:rPr>
          <w:rFonts w:ascii="Bookman Old Style" w:hAnsi="Bookman Old Style"/>
          <w:bCs/>
          <w:sz w:val="28"/>
          <w:szCs w:val="28"/>
        </w:rPr>
        <w:t xml:space="preserve"> by Government to</w:t>
      </w:r>
      <w:r w:rsidRPr="00617388">
        <w:rPr>
          <w:rFonts w:ascii="Bookman Old Style" w:hAnsi="Bookman Old Style"/>
          <w:sz w:val="28"/>
          <w:szCs w:val="28"/>
        </w:rPr>
        <w:t xml:space="preserve"> bring the in</w:t>
      </w:r>
      <w:r>
        <w:rPr>
          <w:rFonts w:ascii="Bookman Old Style" w:hAnsi="Bookman Old Style"/>
          <w:sz w:val="28"/>
          <w:szCs w:val="28"/>
        </w:rPr>
        <w:t>vasion</w:t>
      </w:r>
      <w:r w:rsidRPr="00617388">
        <w:rPr>
          <w:rFonts w:ascii="Bookman Old Style" w:hAnsi="Bookman Old Style"/>
          <w:sz w:val="28"/>
          <w:szCs w:val="28"/>
        </w:rPr>
        <w:t xml:space="preserve"> under control</w:t>
      </w:r>
      <w:r w:rsidRPr="00617388">
        <w:rPr>
          <w:rFonts w:ascii="Bookman Old Style" w:hAnsi="Bookman Old Style"/>
          <w:bCs/>
          <w:sz w:val="28"/>
          <w:szCs w:val="28"/>
        </w:rPr>
        <w:t>.</w:t>
      </w:r>
    </w:p>
    <w:p w:rsidR="00617388" w:rsidRPr="00617388" w:rsidRDefault="00617388" w:rsidP="00617388">
      <w:pPr>
        <w:spacing w:after="0" w:line="288" w:lineRule="auto"/>
        <w:rPr>
          <w:rFonts w:ascii="Bookman Old Style" w:hAnsi="Bookman Old Style"/>
          <w:bCs/>
          <w:sz w:val="28"/>
          <w:szCs w:val="28"/>
        </w:rPr>
      </w:pPr>
    </w:p>
    <w:p w:rsidR="00617388" w:rsidRPr="00617388" w:rsidRDefault="00617388" w:rsidP="00617388">
      <w:pPr>
        <w:pStyle w:val="ListParagraph"/>
        <w:numPr>
          <w:ilvl w:val="0"/>
          <w:numId w:val="1"/>
        </w:numPr>
        <w:spacing w:after="0" w:line="288" w:lineRule="auto"/>
        <w:jc w:val="both"/>
        <w:rPr>
          <w:rFonts w:ascii="Bookman Old Style" w:hAnsi="Bookman Old Style"/>
          <w:b/>
          <w:bCs/>
          <w:sz w:val="28"/>
          <w:szCs w:val="28"/>
        </w:rPr>
      </w:pPr>
      <w:r w:rsidRPr="00617388">
        <w:rPr>
          <w:rFonts w:ascii="Bookman Old Style" w:hAnsi="Bookman Old Style"/>
          <w:b/>
          <w:bCs/>
          <w:sz w:val="28"/>
          <w:szCs w:val="28"/>
        </w:rPr>
        <w:t>SITUATION OF DESERT LOCUSTS IN UGANDA</w:t>
      </w: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Pr>
          <w:rFonts w:ascii="Bookman Old Style" w:hAnsi="Bookman Old Style"/>
          <w:bCs/>
          <w:sz w:val="28"/>
          <w:szCs w:val="28"/>
        </w:rPr>
        <w:t>S</w:t>
      </w:r>
      <w:r w:rsidRPr="00617388">
        <w:rPr>
          <w:rFonts w:ascii="Bookman Old Style" w:hAnsi="Bookman Old Style"/>
          <w:sz w:val="28"/>
          <w:szCs w:val="28"/>
        </w:rPr>
        <w:t xml:space="preserve">warms of desert locusts </w:t>
      </w:r>
      <w:r w:rsidRPr="00617388">
        <w:rPr>
          <w:rFonts w:ascii="Bookman Old Style" w:hAnsi="Bookman Old Style"/>
          <w:bCs/>
          <w:sz w:val="28"/>
          <w:szCs w:val="28"/>
        </w:rPr>
        <w:t xml:space="preserve">(Schistocerca gregaria) continue </w:t>
      </w:r>
      <w:r w:rsidRPr="00617388">
        <w:rPr>
          <w:rFonts w:ascii="Bookman Old Style" w:hAnsi="Bookman Old Style"/>
          <w:sz w:val="28"/>
          <w:szCs w:val="28"/>
        </w:rPr>
        <w:t xml:space="preserve">invading Uganda from neighbouring Kenya through </w:t>
      </w:r>
      <w:r w:rsidRPr="00617388">
        <w:rPr>
          <w:rFonts w:ascii="Bookman Old Style" w:hAnsi="Bookman Old Style"/>
          <w:bCs/>
          <w:sz w:val="28"/>
          <w:szCs w:val="28"/>
        </w:rPr>
        <w:t>Karita and Loroo sub-counties in Amudat District</w:t>
      </w:r>
      <w:r w:rsidRPr="00617388">
        <w:rPr>
          <w:rFonts w:ascii="Bookman Old Style" w:hAnsi="Bookman Old Style"/>
          <w:sz w:val="28"/>
          <w:szCs w:val="28"/>
        </w:rPr>
        <w:t xml:space="preserve"> in Karamoja sub-region, </w:t>
      </w:r>
      <w:r w:rsidRPr="00617388">
        <w:rPr>
          <w:rStyle w:val="e24kjd"/>
          <w:rFonts w:ascii="Bookman Old Style" w:hAnsi="Bookman Old Style"/>
          <w:sz w:val="28"/>
          <w:szCs w:val="28"/>
        </w:rPr>
        <w:t xml:space="preserve">after having ravaged several parts of Kenya, causing food shortages. The desert locusts </w:t>
      </w:r>
      <w:r w:rsidRPr="00617388">
        <w:rPr>
          <w:rFonts w:ascii="Bookman Old Style" w:hAnsi="Bookman Old Style"/>
          <w:sz w:val="28"/>
          <w:szCs w:val="28"/>
        </w:rPr>
        <w:t>have since been sighted in 24 districts in Teso, Lango, Acholi, Sebei and Bugisu sub-regions.</w:t>
      </w:r>
    </w:p>
    <w:p w:rsidR="00617388" w:rsidRPr="00617388" w:rsidRDefault="00617388" w:rsidP="00617388">
      <w:pPr>
        <w:spacing w:after="0" w:line="288" w:lineRule="auto"/>
        <w:jc w:val="both"/>
        <w:rPr>
          <w:rFonts w:ascii="Bookman Old Style" w:hAnsi="Bookman Old Style"/>
          <w:bCs/>
          <w:sz w:val="28"/>
          <w:szCs w:val="28"/>
        </w:rPr>
      </w:pP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The affected Districts as of 6</w:t>
      </w:r>
      <w:r w:rsidRPr="00617388">
        <w:rPr>
          <w:rFonts w:ascii="Bookman Old Style" w:hAnsi="Bookman Old Style"/>
          <w:bCs/>
          <w:sz w:val="28"/>
          <w:szCs w:val="28"/>
          <w:vertAlign w:val="superscript"/>
        </w:rPr>
        <w:t>th</w:t>
      </w:r>
      <w:r w:rsidRPr="00617388">
        <w:rPr>
          <w:rFonts w:ascii="Bookman Old Style" w:hAnsi="Bookman Old Style"/>
          <w:bCs/>
          <w:sz w:val="28"/>
          <w:szCs w:val="28"/>
        </w:rPr>
        <w:t xml:space="preserve"> March, 2020 include: Amudat, Nakapiripirit, Nabilatuk, Moroto, Kotido, Kaabong, Karenga, Abim, Otuke, Napak, Katakwi, Amuria, Soroti, Ngora, Kumi, Bukwo, Kween, Agago, Kitgum, Lamwo, Pader, Bulambuli, Bukedea and Sironko.</w:t>
      </w:r>
    </w:p>
    <w:p w:rsidR="00617388" w:rsidRPr="00617388" w:rsidRDefault="00617388" w:rsidP="00617388">
      <w:pPr>
        <w:spacing w:after="0" w:line="288" w:lineRule="auto"/>
        <w:rPr>
          <w:rFonts w:ascii="Bookman Old Style" w:eastAsia="Times New Roman" w:hAnsi="Bookman Old Style"/>
          <w:sz w:val="28"/>
          <w:szCs w:val="28"/>
          <w:lang w:val="en-GB" w:eastAsia="en-GB"/>
        </w:rPr>
      </w:pP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eastAsia="Times New Roman" w:hAnsi="Bookman Old Style"/>
          <w:sz w:val="28"/>
          <w:szCs w:val="28"/>
          <w:lang w:val="en-GB" w:eastAsia="en-GB"/>
        </w:rPr>
        <w:t>The existing swarms have not caused significant damage to the vegetation cover, however, there is an eminent threat to food security when the eggs hatch into hoppers in the next few weeks</w:t>
      </w:r>
      <w:r>
        <w:rPr>
          <w:rFonts w:ascii="Bookman Old Style" w:eastAsia="Times New Roman" w:hAnsi="Bookman Old Style"/>
          <w:sz w:val="28"/>
          <w:szCs w:val="28"/>
          <w:lang w:val="en-GB" w:eastAsia="en-GB"/>
        </w:rPr>
        <w:t xml:space="preserve"> as has been the case </w:t>
      </w:r>
      <w:r w:rsidR="0081469D">
        <w:rPr>
          <w:rFonts w:ascii="Bookman Old Style" w:eastAsia="Times New Roman" w:hAnsi="Bookman Old Style"/>
          <w:sz w:val="28"/>
          <w:szCs w:val="28"/>
          <w:lang w:val="en-GB" w:eastAsia="en-GB"/>
        </w:rPr>
        <w:t>with</w:t>
      </w:r>
      <w:r>
        <w:rPr>
          <w:rFonts w:ascii="Bookman Old Style" w:eastAsia="Times New Roman" w:hAnsi="Bookman Old Style"/>
          <w:sz w:val="28"/>
          <w:szCs w:val="28"/>
          <w:lang w:val="en-GB" w:eastAsia="en-GB"/>
        </w:rPr>
        <w:t xml:space="preserve"> our neighbour, Kenya</w:t>
      </w:r>
      <w:r w:rsidRPr="00617388">
        <w:rPr>
          <w:rFonts w:ascii="Bookman Old Style" w:eastAsia="Times New Roman" w:hAnsi="Bookman Old Style"/>
          <w:sz w:val="28"/>
          <w:szCs w:val="28"/>
          <w:lang w:val="en-GB" w:eastAsia="en-GB"/>
        </w:rPr>
        <w:t xml:space="preserve">. The swarms however continue to spread to other districts and possibly laying of eggs is expected to continue while our efforts to control </w:t>
      </w:r>
      <w:r>
        <w:rPr>
          <w:rFonts w:ascii="Bookman Old Style" w:eastAsia="Times New Roman" w:hAnsi="Bookman Old Style"/>
          <w:sz w:val="28"/>
          <w:szCs w:val="28"/>
          <w:lang w:val="en-GB" w:eastAsia="en-GB"/>
        </w:rPr>
        <w:t xml:space="preserve">the </w:t>
      </w:r>
      <w:r w:rsidRPr="00617388">
        <w:rPr>
          <w:rFonts w:ascii="Bookman Old Style" w:eastAsia="Times New Roman" w:hAnsi="Bookman Old Style"/>
          <w:sz w:val="28"/>
          <w:szCs w:val="28"/>
          <w:lang w:val="en-GB" w:eastAsia="en-GB"/>
        </w:rPr>
        <w:t>adult locusts continue.</w:t>
      </w:r>
    </w:p>
    <w:p w:rsidR="00617388" w:rsidRPr="00617388" w:rsidRDefault="00617388" w:rsidP="00617388">
      <w:pPr>
        <w:spacing w:after="0" w:line="288" w:lineRule="auto"/>
        <w:jc w:val="both"/>
        <w:rPr>
          <w:rFonts w:ascii="Bookman Old Style" w:hAnsi="Bookman Old Style"/>
          <w:bCs/>
          <w:sz w:val="28"/>
          <w:szCs w:val="28"/>
        </w:rPr>
      </w:pPr>
    </w:p>
    <w:p w:rsidR="00617388" w:rsidRPr="00617388" w:rsidRDefault="00617388" w:rsidP="00617388">
      <w:pPr>
        <w:pStyle w:val="ListParagraph"/>
        <w:numPr>
          <w:ilvl w:val="1"/>
          <w:numId w:val="1"/>
        </w:numPr>
        <w:spacing w:after="0" w:line="288" w:lineRule="auto"/>
        <w:jc w:val="both"/>
        <w:rPr>
          <w:rFonts w:ascii="Bookman Old Style" w:hAnsi="Bookman Old Style"/>
          <w:sz w:val="28"/>
          <w:szCs w:val="28"/>
        </w:rPr>
      </w:pPr>
      <w:r w:rsidRPr="00617388">
        <w:rPr>
          <w:rFonts w:ascii="Bookman Old Style" w:hAnsi="Bookman Old Style"/>
          <w:sz w:val="28"/>
          <w:szCs w:val="28"/>
        </w:rPr>
        <w:lastRenderedPageBreak/>
        <w:t>On 3</w:t>
      </w:r>
      <w:r w:rsidRPr="00617388">
        <w:rPr>
          <w:rFonts w:ascii="Bookman Old Style" w:hAnsi="Bookman Old Style"/>
          <w:sz w:val="28"/>
          <w:szCs w:val="28"/>
          <w:vertAlign w:val="superscript"/>
        </w:rPr>
        <w:t>rd</w:t>
      </w:r>
      <w:r w:rsidRPr="00617388">
        <w:rPr>
          <w:rFonts w:ascii="Bookman Old Style" w:hAnsi="Bookman Old Style"/>
          <w:sz w:val="28"/>
          <w:szCs w:val="28"/>
        </w:rPr>
        <w:t xml:space="preserve"> March 2020, a new invasion of desert locust (4 square kilometre) arrived in Bukwo District covering 3 villages of Ariyowet, Kapambar and Kaptobole in Kapswamatule sub-county. The swarm was a mixture of immature and mature adults and the UPDF immediately swung into action by spraying them. </w:t>
      </w:r>
      <w:r w:rsidR="0081469D">
        <w:rPr>
          <w:rFonts w:ascii="Bookman Old Style" w:hAnsi="Bookman Old Style"/>
          <w:sz w:val="28"/>
          <w:szCs w:val="28"/>
        </w:rPr>
        <w:t>It is worth noting that the immature adult locusts are the most destructive stage of the desert locust as swarms can feed on 100 tons of vegetation per day</w:t>
      </w:r>
    </w:p>
    <w:p w:rsidR="00617388" w:rsidRPr="00617388" w:rsidRDefault="00617388" w:rsidP="00617388">
      <w:pPr>
        <w:pStyle w:val="ListParagraph"/>
        <w:rPr>
          <w:rFonts w:ascii="Bookman Old Style" w:hAnsi="Bookman Old Style"/>
          <w:sz w:val="28"/>
          <w:szCs w:val="28"/>
        </w:rPr>
      </w:pP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sz w:val="28"/>
          <w:szCs w:val="28"/>
        </w:rPr>
        <w:t>On 6</w:t>
      </w:r>
      <w:r w:rsidRPr="00617388">
        <w:rPr>
          <w:rFonts w:ascii="Bookman Old Style" w:hAnsi="Bookman Old Style"/>
          <w:sz w:val="28"/>
          <w:szCs w:val="28"/>
          <w:vertAlign w:val="superscript"/>
        </w:rPr>
        <w:t>th</w:t>
      </w:r>
      <w:r w:rsidRPr="00617388">
        <w:rPr>
          <w:rFonts w:ascii="Bookman Old Style" w:hAnsi="Bookman Old Style"/>
          <w:sz w:val="28"/>
          <w:szCs w:val="28"/>
        </w:rPr>
        <w:t xml:space="preserve"> of March 2020, the swarm that had settled in Kidepo Valley National Park was seen flying towards South Sudan. We are in discussions with Uganda Wild Life Authority to begin mapping out areas of </w:t>
      </w:r>
      <w:r w:rsidR="0081469D">
        <w:rPr>
          <w:rFonts w:ascii="Bookman Old Style" w:hAnsi="Bookman Old Style"/>
          <w:sz w:val="28"/>
          <w:szCs w:val="28"/>
        </w:rPr>
        <w:t xml:space="preserve">desert </w:t>
      </w:r>
      <w:r w:rsidRPr="00617388">
        <w:rPr>
          <w:rFonts w:ascii="Bookman Old Style" w:hAnsi="Bookman Old Style"/>
          <w:sz w:val="28"/>
          <w:szCs w:val="28"/>
        </w:rPr>
        <w:t>locusts</w:t>
      </w:r>
      <w:r w:rsidR="0081469D">
        <w:rPr>
          <w:rFonts w:ascii="Bookman Old Style" w:hAnsi="Bookman Old Style"/>
          <w:sz w:val="28"/>
          <w:szCs w:val="28"/>
        </w:rPr>
        <w:t>’</w:t>
      </w:r>
      <w:r w:rsidRPr="00617388">
        <w:rPr>
          <w:rFonts w:ascii="Bookman Old Style" w:hAnsi="Bookman Old Style"/>
          <w:sz w:val="28"/>
          <w:szCs w:val="28"/>
        </w:rPr>
        <w:t xml:space="preserve"> invasions in the National Park for targeted control.</w:t>
      </w:r>
      <w:r w:rsidR="008E5864">
        <w:rPr>
          <w:rFonts w:ascii="Bookman Old Style" w:hAnsi="Bookman Old Style"/>
          <w:sz w:val="28"/>
          <w:szCs w:val="28"/>
        </w:rPr>
        <w:t xml:space="preserve"> This is in line with the preservation of the eco-system in the National Park</w:t>
      </w:r>
    </w:p>
    <w:p w:rsidR="00617388" w:rsidRPr="00617388" w:rsidRDefault="00617388" w:rsidP="00617388">
      <w:pPr>
        <w:pStyle w:val="ListParagraph"/>
        <w:rPr>
          <w:rFonts w:ascii="Bookman Old Style" w:hAnsi="Bookman Old Style"/>
          <w:bCs/>
          <w:sz w:val="28"/>
          <w:szCs w:val="28"/>
        </w:rPr>
      </w:pPr>
    </w:p>
    <w:p w:rsidR="00617388" w:rsidRPr="00617388" w:rsidRDefault="0081469D" w:rsidP="00617388">
      <w:pPr>
        <w:pStyle w:val="ListParagraph"/>
        <w:numPr>
          <w:ilvl w:val="1"/>
          <w:numId w:val="1"/>
        </w:numPr>
        <w:spacing w:after="0" w:line="288" w:lineRule="auto"/>
        <w:jc w:val="both"/>
        <w:rPr>
          <w:rFonts w:ascii="Bookman Old Style" w:hAnsi="Bookman Old Style"/>
          <w:bCs/>
          <w:sz w:val="28"/>
          <w:szCs w:val="28"/>
        </w:rPr>
      </w:pPr>
      <w:r>
        <w:rPr>
          <w:rFonts w:ascii="Bookman Old Style" w:hAnsi="Bookman Old Style"/>
          <w:sz w:val="28"/>
          <w:szCs w:val="28"/>
        </w:rPr>
        <w:t>With the planting season round the corner, it is of paramount importance that</w:t>
      </w:r>
      <w:r w:rsidR="00617388" w:rsidRPr="00617388">
        <w:rPr>
          <w:rFonts w:ascii="Bookman Old Style" w:hAnsi="Bookman Old Style"/>
          <w:sz w:val="28"/>
          <w:szCs w:val="28"/>
        </w:rPr>
        <w:t xml:space="preserve"> the desert locust invasions are completely brought under control</w:t>
      </w:r>
      <w:r>
        <w:rPr>
          <w:rFonts w:ascii="Bookman Old Style" w:hAnsi="Bookman Old Style"/>
          <w:sz w:val="28"/>
          <w:szCs w:val="28"/>
        </w:rPr>
        <w:t xml:space="preserve"> to avert a potential food crisis.</w:t>
      </w:r>
    </w:p>
    <w:p w:rsidR="00617388" w:rsidRPr="00617388" w:rsidRDefault="00617388" w:rsidP="00617388">
      <w:pPr>
        <w:spacing w:after="0" w:line="288" w:lineRule="auto"/>
        <w:rPr>
          <w:rFonts w:ascii="Bookman Old Style" w:hAnsi="Bookman Old Style"/>
          <w:bCs/>
          <w:sz w:val="28"/>
          <w:szCs w:val="28"/>
        </w:rPr>
      </w:pPr>
    </w:p>
    <w:p w:rsidR="00617388" w:rsidRPr="00617388" w:rsidRDefault="00617388" w:rsidP="00617388">
      <w:pPr>
        <w:pStyle w:val="ListParagraph"/>
        <w:numPr>
          <w:ilvl w:val="0"/>
          <w:numId w:val="1"/>
        </w:numPr>
        <w:spacing w:after="0" w:line="288" w:lineRule="auto"/>
        <w:jc w:val="both"/>
        <w:rPr>
          <w:rFonts w:ascii="Bookman Old Style" w:hAnsi="Bookman Old Style"/>
          <w:b/>
          <w:sz w:val="28"/>
          <w:szCs w:val="28"/>
        </w:rPr>
      </w:pPr>
      <w:r w:rsidRPr="00617388">
        <w:rPr>
          <w:rFonts w:ascii="Bookman Old Style" w:hAnsi="Bookman Old Style"/>
          <w:b/>
          <w:sz w:val="28"/>
          <w:szCs w:val="28"/>
        </w:rPr>
        <w:t>INTERVENTIONS BY GOVERNMENT</w:t>
      </w:r>
    </w:p>
    <w:p w:rsidR="00617388" w:rsidRPr="00617388" w:rsidRDefault="00617388" w:rsidP="00617388">
      <w:pPr>
        <w:spacing w:after="0" w:line="288" w:lineRule="auto"/>
        <w:ind w:left="720"/>
        <w:jc w:val="both"/>
        <w:rPr>
          <w:rFonts w:ascii="Bookman Old Style" w:hAnsi="Bookman Old Style"/>
          <w:bCs/>
          <w:sz w:val="28"/>
          <w:szCs w:val="28"/>
        </w:rPr>
      </w:pPr>
      <w:r w:rsidRPr="00617388">
        <w:rPr>
          <w:rFonts w:ascii="Bookman Old Style" w:hAnsi="Bookman Old Style"/>
          <w:bCs/>
          <w:sz w:val="28"/>
          <w:szCs w:val="28"/>
        </w:rPr>
        <w:t>In response to the invasion, Government in collaboration with key partners has undertaken various interventions to control the desert locusts</w:t>
      </w:r>
      <w:r w:rsidR="0081469D">
        <w:rPr>
          <w:rFonts w:ascii="Bookman Old Style" w:hAnsi="Bookman Old Style"/>
          <w:bCs/>
          <w:sz w:val="28"/>
          <w:szCs w:val="28"/>
        </w:rPr>
        <w:t>’</w:t>
      </w:r>
      <w:r w:rsidRPr="00617388">
        <w:rPr>
          <w:rFonts w:ascii="Bookman Old Style" w:hAnsi="Bookman Old Style"/>
          <w:bCs/>
          <w:sz w:val="28"/>
          <w:szCs w:val="28"/>
        </w:rPr>
        <w:t xml:space="preserve"> invasions:</w:t>
      </w:r>
    </w:p>
    <w:p w:rsidR="00617388" w:rsidRPr="00617388" w:rsidRDefault="00617388" w:rsidP="00617388">
      <w:pPr>
        <w:pStyle w:val="ListParagraph"/>
        <w:spacing w:after="0" w:line="288" w:lineRule="auto"/>
        <w:jc w:val="both"/>
        <w:rPr>
          <w:rFonts w:ascii="Bookman Old Style" w:hAnsi="Bookman Old Style"/>
          <w:bCs/>
          <w:sz w:val="28"/>
          <w:szCs w:val="28"/>
        </w:rPr>
      </w:pPr>
    </w:p>
    <w:p w:rsidR="000B367A"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Surveillance teams from M</w:t>
      </w:r>
      <w:r w:rsidR="0081469D">
        <w:rPr>
          <w:rFonts w:ascii="Bookman Old Style" w:hAnsi="Bookman Old Style"/>
          <w:bCs/>
          <w:sz w:val="28"/>
          <w:szCs w:val="28"/>
        </w:rPr>
        <w:t>inistry of Agriculture, Animal Industry and Fisheries</w:t>
      </w:r>
      <w:r w:rsidRPr="00617388">
        <w:rPr>
          <w:rFonts w:ascii="Bookman Old Style" w:hAnsi="Bookman Old Style"/>
          <w:bCs/>
          <w:sz w:val="28"/>
          <w:szCs w:val="28"/>
        </w:rPr>
        <w:t>,</w:t>
      </w:r>
      <w:r w:rsidR="0081469D">
        <w:rPr>
          <w:rFonts w:ascii="Bookman Old Style" w:hAnsi="Bookman Old Style"/>
          <w:bCs/>
          <w:sz w:val="28"/>
          <w:szCs w:val="28"/>
        </w:rPr>
        <w:t xml:space="preserve"> respective District</w:t>
      </w:r>
      <w:r w:rsidRPr="00617388">
        <w:rPr>
          <w:rFonts w:ascii="Bookman Old Style" w:hAnsi="Bookman Old Style"/>
          <w:bCs/>
          <w:sz w:val="28"/>
          <w:szCs w:val="28"/>
        </w:rPr>
        <w:t xml:space="preserve"> Local Governments and Uganda People’s Defense Forces have continued to assess and map out areas where eggs could have been laid by the desert locusts. Maps are being developed to guide the control of nymphs by aerial and ground control. </w:t>
      </w:r>
    </w:p>
    <w:p w:rsidR="000B367A" w:rsidRDefault="000B367A" w:rsidP="000B367A">
      <w:pPr>
        <w:pStyle w:val="ListParagraph"/>
        <w:spacing w:after="0" w:line="288" w:lineRule="auto"/>
        <w:jc w:val="both"/>
        <w:rPr>
          <w:rFonts w:ascii="Bookman Old Style" w:hAnsi="Bookman Old Style"/>
          <w:bCs/>
          <w:sz w:val="28"/>
          <w:szCs w:val="28"/>
        </w:rPr>
      </w:pPr>
    </w:p>
    <w:p w:rsidR="0081469D" w:rsidRPr="00A42976" w:rsidRDefault="00386487" w:rsidP="00617388">
      <w:pPr>
        <w:pStyle w:val="ListParagraph"/>
        <w:numPr>
          <w:ilvl w:val="1"/>
          <w:numId w:val="1"/>
        </w:numPr>
        <w:spacing w:after="0" w:line="288" w:lineRule="auto"/>
        <w:jc w:val="both"/>
        <w:rPr>
          <w:rFonts w:ascii="Bookman Old Style" w:hAnsi="Bookman Old Style"/>
          <w:bCs/>
          <w:sz w:val="28"/>
          <w:szCs w:val="28"/>
        </w:rPr>
      </w:pPr>
      <w:r w:rsidRPr="00A42976">
        <w:rPr>
          <w:rFonts w:ascii="Bookman Old Style" w:hAnsi="Bookman Old Style"/>
          <w:bCs/>
          <w:sz w:val="28"/>
          <w:szCs w:val="28"/>
        </w:rPr>
        <w:lastRenderedPageBreak/>
        <w:t>Whereas we may not have seen hoppers hatching at the moment, we are reminded that locust eggs remain in the ground for long periods until the weather becomes conducive for them to hatch</w:t>
      </w:r>
      <w:r w:rsidR="000C47D5" w:rsidRPr="00A42976">
        <w:rPr>
          <w:rFonts w:ascii="Bookman Old Style" w:hAnsi="Bookman Old Style"/>
          <w:bCs/>
          <w:sz w:val="28"/>
          <w:szCs w:val="28"/>
        </w:rPr>
        <w:t>. A</w:t>
      </w:r>
      <w:r w:rsidRPr="00A42976">
        <w:rPr>
          <w:rFonts w:ascii="Bookman Old Style" w:hAnsi="Bookman Old Style"/>
          <w:bCs/>
          <w:sz w:val="28"/>
          <w:szCs w:val="28"/>
        </w:rPr>
        <w:t>s such vigilance must be exercised at all times in areas where the mature locusts have been</w:t>
      </w:r>
      <w:r w:rsidR="000C47D5" w:rsidRPr="00A42976">
        <w:rPr>
          <w:rFonts w:ascii="Bookman Old Style" w:hAnsi="Bookman Old Style"/>
          <w:bCs/>
          <w:sz w:val="28"/>
          <w:szCs w:val="28"/>
        </w:rPr>
        <w:t xml:space="preserve"> and this is what the surveillance teams are doing</w:t>
      </w:r>
      <w:r w:rsidR="000B367A" w:rsidRPr="00A42976">
        <w:rPr>
          <w:rFonts w:ascii="Bookman Old Style" w:hAnsi="Bookman Old Style"/>
          <w:bCs/>
          <w:sz w:val="28"/>
          <w:szCs w:val="28"/>
        </w:rPr>
        <w:t>. Through the Desert Locust Control Organization, Government of Uganda is presently involved in trans-boundary desert locust control activities to control the migration of large populations of immature desert locust adults to Uganda</w:t>
      </w:r>
    </w:p>
    <w:p w:rsidR="0081469D" w:rsidRDefault="0081469D" w:rsidP="0081469D">
      <w:pPr>
        <w:pStyle w:val="ListParagraph"/>
        <w:spacing w:after="0" w:line="288" w:lineRule="auto"/>
        <w:jc w:val="both"/>
        <w:rPr>
          <w:rFonts w:ascii="Bookman Old Style" w:hAnsi="Bookman Old Style"/>
          <w:bCs/>
          <w:sz w:val="28"/>
          <w:szCs w:val="28"/>
        </w:rPr>
      </w:pPr>
    </w:p>
    <w:p w:rsidR="0081469D" w:rsidRPr="0081469D" w:rsidRDefault="0081469D" w:rsidP="0081469D">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sz w:val="28"/>
          <w:szCs w:val="28"/>
        </w:rPr>
        <w:t xml:space="preserve">A Surveillance and Reporting Application developed by MAAIF and FAO continues to be used by Extension Workers in the field for timely reporting and maps </w:t>
      </w:r>
      <w:r w:rsidR="0020322A">
        <w:rPr>
          <w:rFonts w:ascii="Bookman Old Style" w:hAnsi="Bookman Old Style"/>
          <w:sz w:val="28"/>
          <w:szCs w:val="28"/>
        </w:rPr>
        <w:t>continue</w:t>
      </w:r>
      <w:r w:rsidRPr="00617388">
        <w:rPr>
          <w:rFonts w:ascii="Bookman Old Style" w:hAnsi="Bookman Old Style"/>
          <w:sz w:val="28"/>
          <w:szCs w:val="28"/>
        </w:rPr>
        <w:t xml:space="preserve"> to be generated.</w:t>
      </w:r>
    </w:p>
    <w:p w:rsidR="0081469D" w:rsidRPr="0081469D" w:rsidRDefault="0081469D" w:rsidP="0081469D">
      <w:pPr>
        <w:pStyle w:val="ListParagraph"/>
        <w:rPr>
          <w:rFonts w:ascii="Bookman Old Style" w:hAnsi="Bookman Old Style"/>
          <w:bCs/>
          <w:sz w:val="28"/>
          <w:szCs w:val="28"/>
        </w:rPr>
      </w:pPr>
    </w:p>
    <w:p w:rsidR="00386487" w:rsidRDefault="00386487" w:rsidP="0081469D">
      <w:pPr>
        <w:pStyle w:val="ListParagraph"/>
        <w:numPr>
          <w:ilvl w:val="1"/>
          <w:numId w:val="1"/>
        </w:numPr>
        <w:spacing w:after="0" w:line="288" w:lineRule="auto"/>
        <w:jc w:val="both"/>
        <w:rPr>
          <w:rFonts w:ascii="Bookman Old Style" w:hAnsi="Bookman Old Style"/>
          <w:bCs/>
          <w:sz w:val="28"/>
          <w:szCs w:val="28"/>
        </w:rPr>
      </w:pPr>
      <w:r>
        <w:rPr>
          <w:rFonts w:ascii="Bookman Old Style" w:hAnsi="Bookman Old Style"/>
          <w:bCs/>
          <w:sz w:val="28"/>
          <w:szCs w:val="28"/>
        </w:rPr>
        <w:t>Ground spraying by the Uganda People’s Defence Forces continues to be undertaken in areas where the desert locusts have been sighted</w:t>
      </w:r>
    </w:p>
    <w:p w:rsidR="00386487" w:rsidRPr="00386487" w:rsidRDefault="00386487" w:rsidP="00386487">
      <w:pPr>
        <w:pStyle w:val="ListParagraph"/>
        <w:rPr>
          <w:rFonts w:ascii="Bookman Old Style" w:hAnsi="Bookman Old Style"/>
          <w:bCs/>
          <w:sz w:val="28"/>
          <w:szCs w:val="28"/>
        </w:rPr>
      </w:pPr>
    </w:p>
    <w:p w:rsidR="0081469D" w:rsidRDefault="0081469D" w:rsidP="0081469D">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Aerial spraying using Fenitrothion 96 ULV was conducted at Napeto, Nakachumti Parish Matany Sub-county Napak District on the 1</w:t>
      </w:r>
      <w:r w:rsidRPr="00617388">
        <w:rPr>
          <w:rFonts w:ascii="Bookman Old Style" w:hAnsi="Bookman Old Style"/>
          <w:bCs/>
          <w:sz w:val="28"/>
          <w:szCs w:val="28"/>
          <w:vertAlign w:val="superscript"/>
        </w:rPr>
        <w:t>st</w:t>
      </w:r>
      <w:r w:rsidRPr="00617388">
        <w:rPr>
          <w:rFonts w:ascii="Bookman Old Style" w:hAnsi="Bookman Old Style"/>
          <w:bCs/>
          <w:sz w:val="28"/>
          <w:szCs w:val="28"/>
        </w:rPr>
        <w:t xml:space="preserve"> of March, 2020. M</w:t>
      </w:r>
      <w:r w:rsidRPr="00617388">
        <w:rPr>
          <w:rFonts w:ascii="Bookman Old Style" w:hAnsi="Bookman Old Style"/>
          <w:bCs/>
          <w:sz w:val="28"/>
          <w:szCs w:val="28"/>
          <w:lang w:val="en-GB"/>
        </w:rPr>
        <w:t xml:space="preserve">ore aerial spraying of desert locusts was carried out at kadonyo, Tapac sub county in Moroto District. </w:t>
      </w:r>
      <w:r w:rsidRPr="00617388">
        <w:rPr>
          <w:rFonts w:ascii="Bookman Old Style" w:hAnsi="Bookman Old Style"/>
          <w:bCs/>
          <w:sz w:val="28"/>
          <w:szCs w:val="28"/>
        </w:rPr>
        <w:t>Post spray assessment is being done while more areas for aerial spraying are being assessed and mapped.</w:t>
      </w:r>
    </w:p>
    <w:p w:rsidR="0081469D" w:rsidRPr="0081469D" w:rsidRDefault="0081469D" w:rsidP="0081469D">
      <w:pPr>
        <w:pStyle w:val="ListParagraph"/>
        <w:rPr>
          <w:rFonts w:ascii="Bookman Old Style" w:hAnsi="Bookman Old Style"/>
          <w:bCs/>
          <w:sz w:val="28"/>
          <w:szCs w:val="28"/>
        </w:rPr>
      </w:pPr>
    </w:p>
    <w:p w:rsid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 xml:space="preserve">A </w:t>
      </w:r>
      <w:r w:rsidR="0020322A">
        <w:rPr>
          <w:rFonts w:ascii="Bookman Old Style" w:hAnsi="Bookman Old Style"/>
          <w:bCs/>
          <w:sz w:val="28"/>
          <w:szCs w:val="28"/>
        </w:rPr>
        <w:t>H</w:t>
      </w:r>
      <w:r w:rsidRPr="00617388">
        <w:rPr>
          <w:rFonts w:ascii="Bookman Old Style" w:hAnsi="Bookman Old Style"/>
          <w:bCs/>
          <w:sz w:val="28"/>
          <w:szCs w:val="28"/>
        </w:rPr>
        <w:t xml:space="preserve">ealth and </w:t>
      </w:r>
      <w:r w:rsidR="0020322A">
        <w:rPr>
          <w:rFonts w:ascii="Bookman Old Style" w:hAnsi="Bookman Old Style"/>
          <w:bCs/>
          <w:sz w:val="28"/>
          <w:szCs w:val="28"/>
        </w:rPr>
        <w:t>S</w:t>
      </w:r>
      <w:r w:rsidRPr="00617388">
        <w:rPr>
          <w:rFonts w:ascii="Bookman Old Style" w:hAnsi="Bookman Old Style"/>
          <w:bCs/>
          <w:sz w:val="28"/>
          <w:szCs w:val="28"/>
        </w:rPr>
        <w:t>afety Committee under the guidance of NEMA is providing guidance on Human and environment Safety mitigation measures during aerial and ground spraying.</w:t>
      </w:r>
      <w:r w:rsidR="001D5938">
        <w:rPr>
          <w:rFonts w:ascii="Bookman Old Style" w:hAnsi="Bookman Old Style"/>
          <w:bCs/>
          <w:sz w:val="28"/>
          <w:szCs w:val="28"/>
        </w:rPr>
        <w:t xml:space="preserve"> This team will support respective</w:t>
      </w:r>
      <w:r w:rsidR="008E5864">
        <w:rPr>
          <w:rFonts w:ascii="Bookman Old Style" w:hAnsi="Bookman Old Style"/>
          <w:bCs/>
          <w:sz w:val="28"/>
          <w:szCs w:val="28"/>
        </w:rPr>
        <w:t xml:space="preserve"> district local government efforts of engaging affected communities on various issues including; avoiding consumption of dead locusts as they</w:t>
      </w:r>
      <w:r w:rsidR="001D5938">
        <w:rPr>
          <w:rFonts w:ascii="Bookman Old Style" w:hAnsi="Bookman Old Style"/>
          <w:bCs/>
          <w:sz w:val="28"/>
          <w:szCs w:val="28"/>
        </w:rPr>
        <w:t xml:space="preserve"> maybe poisonous as a result of the desert locust control activities</w:t>
      </w:r>
    </w:p>
    <w:p w:rsidR="00617388" w:rsidRPr="00617388" w:rsidRDefault="00617388" w:rsidP="00617388">
      <w:pPr>
        <w:pStyle w:val="ListParagraph"/>
        <w:spacing w:after="0" w:line="288" w:lineRule="auto"/>
        <w:jc w:val="both"/>
        <w:rPr>
          <w:rFonts w:ascii="Bookman Old Style" w:hAnsi="Bookman Old Style"/>
          <w:bCs/>
          <w:sz w:val="28"/>
          <w:szCs w:val="28"/>
        </w:rPr>
      </w:pPr>
    </w:p>
    <w:p w:rsidR="00617388" w:rsidRPr="00617388" w:rsidRDefault="00617388" w:rsidP="00617388">
      <w:pPr>
        <w:pStyle w:val="ListParagraph"/>
        <w:numPr>
          <w:ilvl w:val="1"/>
          <w:numId w:val="1"/>
        </w:numPr>
        <w:spacing w:after="0" w:line="288" w:lineRule="auto"/>
        <w:jc w:val="both"/>
        <w:rPr>
          <w:rFonts w:ascii="Bookman Old Style" w:hAnsi="Bookman Old Style"/>
          <w:bCs/>
          <w:sz w:val="28"/>
          <w:szCs w:val="28"/>
        </w:rPr>
      </w:pPr>
      <w:r w:rsidRPr="00617388">
        <w:rPr>
          <w:rFonts w:ascii="Bookman Old Style" w:hAnsi="Bookman Old Style"/>
          <w:bCs/>
          <w:sz w:val="28"/>
          <w:szCs w:val="28"/>
        </w:rPr>
        <w:t>Awareness creation and sensitization is ongoing and will be intensified over the next few weeks</w:t>
      </w:r>
      <w:r w:rsidR="0081469D">
        <w:rPr>
          <w:rFonts w:ascii="Bookman Old Style" w:hAnsi="Bookman Old Style"/>
          <w:bCs/>
          <w:sz w:val="28"/>
          <w:szCs w:val="28"/>
        </w:rPr>
        <w:t xml:space="preserve"> in the affected communities</w:t>
      </w:r>
      <w:r w:rsidRPr="00617388">
        <w:rPr>
          <w:rFonts w:ascii="Bookman Old Style" w:hAnsi="Bookman Old Style"/>
          <w:bCs/>
          <w:sz w:val="28"/>
          <w:szCs w:val="28"/>
        </w:rPr>
        <w:t xml:space="preserve">.  Various engagement approaches including local council mobilization efforts as well as </w:t>
      </w:r>
      <w:r w:rsidR="00386487">
        <w:rPr>
          <w:rFonts w:ascii="Bookman Old Style" w:hAnsi="Bookman Old Style"/>
          <w:bCs/>
          <w:sz w:val="28"/>
          <w:szCs w:val="28"/>
        </w:rPr>
        <w:t xml:space="preserve">community media engagement and </w:t>
      </w:r>
      <w:r w:rsidRPr="00617388">
        <w:rPr>
          <w:rFonts w:ascii="Bookman Old Style" w:hAnsi="Bookman Old Style"/>
          <w:bCs/>
          <w:sz w:val="28"/>
          <w:szCs w:val="28"/>
        </w:rPr>
        <w:t xml:space="preserve">IEC materials </w:t>
      </w:r>
      <w:r w:rsidR="00386487">
        <w:rPr>
          <w:rFonts w:ascii="Bookman Old Style" w:hAnsi="Bookman Old Style"/>
          <w:bCs/>
          <w:sz w:val="28"/>
          <w:szCs w:val="28"/>
        </w:rPr>
        <w:t xml:space="preserve">distribution </w:t>
      </w:r>
      <w:r w:rsidRPr="00617388">
        <w:rPr>
          <w:rFonts w:ascii="Bookman Old Style" w:hAnsi="Bookman Old Style"/>
          <w:bCs/>
          <w:sz w:val="28"/>
          <w:szCs w:val="28"/>
        </w:rPr>
        <w:t xml:space="preserve">have been adopted.  </w:t>
      </w:r>
      <w:r w:rsidR="00386487">
        <w:rPr>
          <w:rFonts w:ascii="Bookman Old Style" w:hAnsi="Bookman Old Style"/>
          <w:bCs/>
          <w:sz w:val="28"/>
          <w:szCs w:val="28"/>
        </w:rPr>
        <w:t>P</w:t>
      </w:r>
      <w:r w:rsidRPr="00617388">
        <w:rPr>
          <w:rFonts w:ascii="Bookman Old Style" w:hAnsi="Bookman Old Style"/>
          <w:bCs/>
          <w:sz w:val="28"/>
          <w:szCs w:val="28"/>
        </w:rPr>
        <w:t>osters, fliers and brochures continue to be distributed to target communities</w:t>
      </w:r>
      <w:r w:rsidR="0020322A">
        <w:rPr>
          <w:rFonts w:ascii="Bookman Old Style" w:hAnsi="Bookman Old Style"/>
          <w:bCs/>
          <w:sz w:val="28"/>
          <w:szCs w:val="28"/>
        </w:rPr>
        <w:t xml:space="preserve"> in English and </w:t>
      </w:r>
      <w:r w:rsidR="000C47D5">
        <w:rPr>
          <w:rFonts w:ascii="Bookman Old Style" w:hAnsi="Bookman Old Style"/>
          <w:bCs/>
          <w:sz w:val="28"/>
          <w:szCs w:val="28"/>
        </w:rPr>
        <w:t xml:space="preserve">respective </w:t>
      </w:r>
      <w:r w:rsidR="0020322A">
        <w:rPr>
          <w:rFonts w:ascii="Bookman Old Style" w:hAnsi="Bookman Old Style"/>
          <w:bCs/>
          <w:sz w:val="28"/>
          <w:szCs w:val="28"/>
        </w:rPr>
        <w:t>local languages</w:t>
      </w:r>
    </w:p>
    <w:p w:rsidR="00617388" w:rsidRPr="00617388" w:rsidRDefault="00617388" w:rsidP="00617388">
      <w:pPr>
        <w:pStyle w:val="ListParagraph"/>
        <w:spacing w:after="0" w:line="288" w:lineRule="auto"/>
        <w:rPr>
          <w:rFonts w:ascii="Bookman Old Style" w:hAnsi="Bookman Old Style"/>
          <w:bCs/>
          <w:sz w:val="28"/>
          <w:szCs w:val="28"/>
        </w:rPr>
      </w:pPr>
    </w:p>
    <w:p w:rsidR="00617388" w:rsidRPr="00617388" w:rsidRDefault="00617388" w:rsidP="00617388">
      <w:pPr>
        <w:spacing w:after="0" w:line="288" w:lineRule="auto"/>
        <w:jc w:val="both"/>
        <w:rPr>
          <w:rFonts w:ascii="Bookman Old Style" w:hAnsi="Bookman Old Style"/>
          <w:b/>
          <w:sz w:val="28"/>
          <w:szCs w:val="28"/>
        </w:rPr>
      </w:pPr>
      <w:r w:rsidRPr="00617388">
        <w:rPr>
          <w:rFonts w:ascii="Bookman Old Style" w:hAnsi="Bookman Old Style"/>
          <w:b/>
          <w:sz w:val="28"/>
          <w:szCs w:val="28"/>
        </w:rPr>
        <w:t>5.0</w:t>
      </w:r>
      <w:r w:rsidRPr="00617388">
        <w:rPr>
          <w:rFonts w:ascii="Bookman Old Style" w:hAnsi="Bookman Old Style"/>
          <w:b/>
          <w:sz w:val="28"/>
          <w:szCs w:val="28"/>
        </w:rPr>
        <w:tab/>
      </w:r>
      <w:r w:rsidR="0020322A">
        <w:rPr>
          <w:rFonts w:ascii="Bookman Old Style" w:hAnsi="Bookman Old Style"/>
          <w:b/>
          <w:sz w:val="28"/>
          <w:szCs w:val="28"/>
        </w:rPr>
        <w:t xml:space="preserve">DEVELOPMENT PARTNER </w:t>
      </w:r>
      <w:r w:rsidRPr="00617388">
        <w:rPr>
          <w:rFonts w:ascii="Bookman Old Style" w:hAnsi="Bookman Old Style"/>
          <w:b/>
          <w:sz w:val="28"/>
          <w:szCs w:val="28"/>
        </w:rPr>
        <w:t xml:space="preserve">SUPPORT </w:t>
      </w:r>
    </w:p>
    <w:p w:rsidR="00617388" w:rsidRPr="00617388" w:rsidRDefault="00617388" w:rsidP="00617388">
      <w:pPr>
        <w:spacing w:after="0" w:line="288" w:lineRule="auto"/>
        <w:ind w:left="720"/>
        <w:jc w:val="both"/>
        <w:rPr>
          <w:rFonts w:ascii="Bookman Old Style" w:hAnsi="Bookman Old Style"/>
          <w:bCs/>
          <w:sz w:val="28"/>
          <w:szCs w:val="28"/>
        </w:rPr>
      </w:pPr>
      <w:r w:rsidRPr="00617388">
        <w:rPr>
          <w:rFonts w:ascii="Bookman Old Style" w:hAnsi="Bookman Old Style"/>
          <w:bCs/>
          <w:sz w:val="28"/>
          <w:szCs w:val="28"/>
        </w:rPr>
        <w:t xml:space="preserve">We have received support from the UN Agencies during implementation of desert locust control interventions. </w:t>
      </w:r>
      <w:r w:rsidR="0020322A">
        <w:rPr>
          <w:rFonts w:ascii="Bookman Old Style" w:hAnsi="Bookman Old Style"/>
          <w:bCs/>
          <w:sz w:val="28"/>
          <w:szCs w:val="28"/>
        </w:rPr>
        <w:t xml:space="preserve">The Desert Locust Control Organization (DLCO) and </w:t>
      </w:r>
      <w:r w:rsidRPr="00617388">
        <w:rPr>
          <w:rFonts w:ascii="Bookman Old Style" w:hAnsi="Bookman Old Style"/>
          <w:bCs/>
          <w:sz w:val="28"/>
          <w:szCs w:val="28"/>
        </w:rPr>
        <w:t xml:space="preserve">FAO </w:t>
      </w:r>
      <w:r w:rsidR="0020322A">
        <w:rPr>
          <w:rFonts w:ascii="Bookman Old Style" w:hAnsi="Bookman Old Style"/>
          <w:bCs/>
          <w:sz w:val="28"/>
          <w:szCs w:val="28"/>
        </w:rPr>
        <w:t xml:space="preserve">continue </w:t>
      </w:r>
      <w:r w:rsidRPr="00617388">
        <w:rPr>
          <w:rFonts w:ascii="Bookman Old Style" w:hAnsi="Bookman Old Style"/>
          <w:bCs/>
          <w:sz w:val="28"/>
          <w:szCs w:val="28"/>
        </w:rPr>
        <w:t xml:space="preserve">to provide experts who have been helpful in the desert locust control </w:t>
      </w:r>
      <w:r w:rsidR="0020322A">
        <w:rPr>
          <w:rFonts w:ascii="Bookman Old Style" w:hAnsi="Bookman Old Style"/>
          <w:bCs/>
          <w:sz w:val="28"/>
          <w:szCs w:val="28"/>
        </w:rPr>
        <w:t>activities</w:t>
      </w:r>
      <w:r w:rsidRPr="00617388">
        <w:rPr>
          <w:rFonts w:ascii="Bookman Old Style" w:hAnsi="Bookman Old Style"/>
          <w:bCs/>
          <w:sz w:val="28"/>
          <w:szCs w:val="28"/>
        </w:rPr>
        <w:t>.</w:t>
      </w:r>
    </w:p>
    <w:p w:rsidR="00617388" w:rsidRPr="00617388" w:rsidRDefault="00617388" w:rsidP="00617388">
      <w:pPr>
        <w:spacing w:after="0" w:line="288" w:lineRule="auto"/>
        <w:ind w:left="720"/>
        <w:jc w:val="both"/>
        <w:rPr>
          <w:rFonts w:ascii="Bookman Old Style" w:hAnsi="Bookman Old Style"/>
          <w:bCs/>
          <w:sz w:val="28"/>
          <w:szCs w:val="28"/>
        </w:rPr>
      </w:pPr>
    </w:p>
    <w:p w:rsidR="0020322A" w:rsidRDefault="00617388" w:rsidP="00617388">
      <w:pPr>
        <w:spacing w:after="0" w:line="288" w:lineRule="auto"/>
        <w:ind w:left="720"/>
        <w:jc w:val="both"/>
        <w:rPr>
          <w:rFonts w:ascii="Bookman Old Style" w:hAnsi="Bookman Old Style"/>
          <w:bCs/>
          <w:sz w:val="28"/>
          <w:szCs w:val="28"/>
        </w:rPr>
      </w:pPr>
      <w:r w:rsidRPr="00617388">
        <w:rPr>
          <w:rFonts w:ascii="Bookman Old Style" w:hAnsi="Bookman Old Style"/>
          <w:bCs/>
          <w:sz w:val="28"/>
          <w:szCs w:val="28"/>
        </w:rPr>
        <w:t xml:space="preserve">World Food Programme provided fully serviced trucks (5) which are being used for logistics in the control measures. </w:t>
      </w:r>
    </w:p>
    <w:p w:rsidR="0020322A" w:rsidRDefault="0020322A" w:rsidP="00617388">
      <w:pPr>
        <w:spacing w:after="0" w:line="288" w:lineRule="auto"/>
        <w:ind w:left="720"/>
        <w:jc w:val="both"/>
        <w:rPr>
          <w:rFonts w:ascii="Bookman Old Style" w:hAnsi="Bookman Old Style"/>
          <w:bCs/>
          <w:sz w:val="28"/>
          <w:szCs w:val="28"/>
        </w:rPr>
      </w:pPr>
    </w:p>
    <w:p w:rsidR="00617388" w:rsidRPr="00617388" w:rsidRDefault="00617388" w:rsidP="00617388">
      <w:pPr>
        <w:spacing w:after="0" w:line="288" w:lineRule="auto"/>
        <w:ind w:left="720"/>
        <w:jc w:val="both"/>
        <w:rPr>
          <w:rFonts w:ascii="Bookman Old Style" w:hAnsi="Bookman Old Style"/>
          <w:bCs/>
          <w:sz w:val="28"/>
          <w:szCs w:val="28"/>
        </w:rPr>
      </w:pPr>
      <w:r w:rsidRPr="00617388">
        <w:rPr>
          <w:rFonts w:ascii="Bookman Old Style" w:hAnsi="Bookman Old Style"/>
          <w:bCs/>
          <w:sz w:val="28"/>
          <w:szCs w:val="28"/>
        </w:rPr>
        <w:t>Other</w:t>
      </w:r>
      <w:r w:rsidR="0020322A">
        <w:rPr>
          <w:rFonts w:ascii="Bookman Old Style" w:hAnsi="Bookman Old Style"/>
          <w:bCs/>
          <w:sz w:val="28"/>
          <w:szCs w:val="28"/>
        </w:rPr>
        <w:t xml:space="preserve"> partner</w:t>
      </w:r>
      <w:r w:rsidRPr="00617388">
        <w:rPr>
          <w:rFonts w:ascii="Bookman Old Style" w:hAnsi="Bookman Old Style"/>
          <w:bCs/>
          <w:sz w:val="28"/>
          <w:szCs w:val="28"/>
        </w:rPr>
        <w:t>s include African Development Bank which has p</w:t>
      </w:r>
      <w:r w:rsidR="0020322A">
        <w:rPr>
          <w:rFonts w:ascii="Bookman Old Style" w:hAnsi="Bookman Old Style"/>
          <w:bCs/>
          <w:sz w:val="28"/>
          <w:szCs w:val="28"/>
        </w:rPr>
        <w:t xml:space="preserve">ledged </w:t>
      </w:r>
      <w:r w:rsidRPr="00617388">
        <w:rPr>
          <w:rFonts w:ascii="Bookman Old Style" w:hAnsi="Bookman Old Style"/>
          <w:bCs/>
          <w:sz w:val="28"/>
          <w:szCs w:val="28"/>
        </w:rPr>
        <w:t xml:space="preserve">support to </w:t>
      </w:r>
      <w:r w:rsidR="0020322A">
        <w:rPr>
          <w:rFonts w:ascii="Bookman Old Style" w:hAnsi="Bookman Old Style"/>
          <w:bCs/>
          <w:sz w:val="28"/>
          <w:szCs w:val="28"/>
        </w:rPr>
        <w:t>the</w:t>
      </w:r>
      <w:r w:rsidRPr="00617388">
        <w:rPr>
          <w:rFonts w:ascii="Bookman Old Style" w:hAnsi="Bookman Old Style"/>
          <w:bCs/>
          <w:sz w:val="28"/>
          <w:szCs w:val="28"/>
        </w:rPr>
        <w:t xml:space="preserve"> tune of 1 million dollars and the World Bank </w:t>
      </w:r>
      <w:r w:rsidR="0020322A">
        <w:rPr>
          <w:rFonts w:ascii="Bookman Old Style" w:hAnsi="Bookman Old Style"/>
          <w:bCs/>
          <w:sz w:val="28"/>
          <w:szCs w:val="28"/>
        </w:rPr>
        <w:t xml:space="preserve">which </w:t>
      </w:r>
      <w:r w:rsidRPr="00617388">
        <w:rPr>
          <w:rFonts w:ascii="Bookman Old Style" w:hAnsi="Bookman Old Style"/>
          <w:bCs/>
          <w:sz w:val="28"/>
          <w:szCs w:val="28"/>
        </w:rPr>
        <w:t>has equally promised some support.</w:t>
      </w:r>
    </w:p>
    <w:p w:rsidR="00617388" w:rsidRPr="00617388" w:rsidRDefault="00617388" w:rsidP="00617388">
      <w:pPr>
        <w:spacing w:after="0" w:line="288" w:lineRule="auto"/>
        <w:ind w:left="720"/>
        <w:jc w:val="both"/>
        <w:rPr>
          <w:rFonts w:ascii="Bookman Old Style" w:hAnsi="Bookman Old Style"/>
          <w:bCs/>
          <w:sz w:val="28"/>
          <w:szCs w:val="28"/>
        </w:rPr>
      </w:pPr>
    </w:p>
    <w:p w:rsidR="00617388" w:rsidRPr="00617388" w:rsidRDefault="000C47D5" w:rsidP="00617388">
      <w:pPr>
        <w:spacing w:after="0" w:line="288" w:lineRule="auto"/>
        <w:jc w:val="both"/>
        <w:rPr>
          <w:rFonts w:ascii="Bookman Old Style" w:hAnsi="Bookman Old Style"/>
          <w:b/>
          <w:sz w:val="28"/>
          <w:szCs w:val="28"/>
        </w:rPr>
      </w:pPr>
      <w:r w:rsidRPr="00617388">
        <w:rPr>
          <w:rFonts w:ascii="Bookman Old Style" w:hAnsi="Bookman Old Style"/>
          <w:b/>
          <w:sz w:val="28"/>
          <w:szCs w:val="28"/>
        </w:rPr>
        <w:t xml:space="preserve">6.0 </w:t>
      </w:r>
      <w:r w:rsidRPr="00617388">
        <w:rPr>
          <w:rFonts w:ascii="Bookman Old Style" w:hAnsi="Bookman Old Style"/>
          <w:b/>
          <w:sz w:val="28"/>
          <w:szCs w:val="28"/>
        </w:rPr>
        <w:tab/>
      </w:r>
      <w:r w:rsidR="00617388" w:rsidRPr="00617388">
        <w:rPr>
          <w:rFonts w:ascii="Bookman Old Style" w:hAnsi="Bookman Old Style"/>
          <w:b/>
          <w:sz w:val="28"/>
          <w:szCs w:val="28"/>
        </w:rPr>
        <w:t>CHALLENGES</w:t>
      </w:r>
    </w:p>
    <w:p w:rsidR="00617388" w:rsidRPr="00617388" w:rsidRDefault="00617388" w:rsidP="00617388">
      <w:pPr>
        <w:spacing w:after="0" w:line="288" w:lineRule="auto"/>
        <w:ind w:left="720"/>
        <w:jc w:val="both"/>
        <w:rPr>
          <w:rFonts w:ascii="Bookman Old Style" w:hAnsi="Bookman Old Style"/>
          <w:sz w:val="28"/>
          <w:szCs w:val="28"/>
        </w:rPr>
      </w:pPr>
      <w:r w:rsidRPr="00617388">
        <w:rPr>
          <w:rFonts w:ascii="Bookman Old Style" w:hAnsi="Bookman Old Style"/>
          <w:sz w:val="28"/>
          <w:szCs w:val="28"/>
        </w:rPr>
        <w:t xml:space="preserve">The specialized pesticide formulation for aerial spraying (Fenitrothion 96% ULV) is a challenge to obtain due to the current wave of desert locust outbreaks in the horn of Africa, middle East and the East African region. </w:t>
      </w:r>
    </w:p>
    <w:p w:rsidR="00617388" w:rsidRPr="00617388" w:rsidRDefault="00617388" w:rsidP="00617388">
      <w:pPr>
        <w:spacing w:after="0" w:line="288" w:lineRule="auto"/>
        <w:ind w:left="720"/>
        <w:jc w:val="both"/>
        <w:rPr>
          <w:rFonts w:ascii="Bookman Old Style" w:hAnsi="Bookman Old Style"/>
          <w:sz w:val="28"/>
          <w:szCs w:val="28"/>
        </w:rPr>
      </w:pPr>
    </w:p>
    <w:p w:rsidR="00617388" w:rsidRPr="00617388" w:rsidRDefault="00617388" w:rsidP="00617388">
      <w:pPr>
        <w:spacing w:after="0" w:line="288" w:lineRule="auto"/>
        <w:ind w:left="720"/>
        <w:jc w:val="both"/>
        <w:rPr>
          <w:rFonts w:ascii="Bookman Old Style" w:hAnsi="Bookman Old Style"/>
          <w:sz w:val="28"/>
          <w:szCs w:val="28"/>
        </w:rPr>
      </w:pPr>
      <w:r w:rsidRPr="00617388">
        <w:rPr>
          <w:rFonts w:ascii="Bookman Old Style" w:hAnsi="Bookman Old Style"/>
          <w:sz w:val="28"/>
          <w:szCs w:val="28"/>
        </w:rPr>
        <w:t xml:space="preserve">Our </w:t>
      </w:r>
      <w:r w:rsidR="0020322A">
        <w:rPr>
          <w:rFonts w:ascii="Bookman Old Style" w:hAnsi="Bookman Old Style"/>
          <w:sz w:val="28"/>
          <w:szCs w:val="28"/>
        </w:rPr>
        <w:t xml:space="preserve">original </w:t>
      </w:r>
      <w:r w:rsidRPr="00617388">
        <w:rPr>
          <w:rFonts w:ascii="Bookman Old Style" w:hAnsi="Bookman Old Style"/>
          <w:sz w:val="28"/>
          <w:szCs w:val="28"/>
        </w:rPr>
        <w:t xml:space="preserve">order has been delayed due to strict measures by the Kenya Government which required pre-shipment inspection in Japan which takes 2 (two) weeks. </w:t>
      </w:r>
      <w:r w:rsidR="000C47D5">
        <w:rPr>
          <w:rFonts w:ascii="Bookman Old Style" w:hAnsi="Bookman Old Style"/>
          <w:sz w:val="28"/>
          <w:szCs w:val="28"/>
        </w:rPr>
        <w:t>However, t</w:t>
      </w:r>
      <w:r w:rsidRPr="00617388">
        <w:rPr>
          <w:rFonts w:ascii="Bookman Old Style" w:hAnsi="Bookman Old Style"/>
          <w:sz w:val="28"/>
          <w:szCs w:val="28"/>
        </w:rPr>
        <w:t xml:space="preserve">he </w:t>
      </w:r>
      <w:r w:rsidRPr="00617388">
        <w:rPr>
          <w:rFonts w:ascii="Bookman Old Style" w:hAnsi="Bookman Old Style"/>
          <w:sz w:val="28"/>
          <w:szCs w:val="28"/>
        </w:rPr>
        <w:lastRenderedPageBreak/>
        <w:t>Supplier</w:t>
      </w:r>
      <w:r w:rsidR="000C47D5">
        <w:rPr>
          <w:rFonts w:ascii="Bookman Old Style" w:hAnsi="Bookman Old Style"/>
          <w:sz w:val="28"/>
          <w:szCs w:val="28"/>
        </w:rPr>
        <w:t>,</w:t>
      </w:r>
      <w:r w:rsidRPr="00617388">
        <w:rPr>
          <w:rFonts w:ascii="Bookman Old Style" w:hAnsi="Bookman Old Style"/>
          <w:sz w:val="28"/>
          <w:szCs w:val="28"/>
        </w:rPr>
        <w:t xml:space="preserve"> Twiga Chemicals </w:t>
      </w:r>
      <w:r w:rsidR="000C47D5">
        <w:rPr>
          <w:rFonts w:ascii="Bookman Old Style" w:hAnsi="Bookman Old Style"/>
          <w:sz w:val="28"/>
          <w:szCs w:val="28"/>
        </w:rPr>
        <w:t>has been able</w:t>
      </w:r>
      <w:r w:rsidRPr="00617388">
        <w:rPr>
          <w:rFonts w:ascii="Bookman Old Style" w:hAnsi="Bookman Old Style"/>
          <w:sz w:val="28"/>
          <w:szCs w:val="28"/>
        </w:rPr>
        <w:t xml:space="preserve"> to make </w:t>
      </w:r>
      <w:r w:rsidR="00386487">
        <w:rPr>
          <w:rFonts w:ascii="Bookman Old Style" w:hAnsi="Bookman Old Style"/>
          <w:sz w:val="28"/>
          <w:szCs w:val="28"/>
        </w:rPr>
        <w:t xml:space="preserve">a </w:t>
      </w:r>
      <w:r w:rsidRPr="00617388">
        <w:rPr>
          <w:rFonts w:ascii="Bookman Old Style" w:hAnsi="Bookman Old Style"/>
          <w:sz w:val="28"/>
          <w:szCs w:val="28"/>
        </w:rPr>
        <w:t xml:space="preserve">partial delivery of 400 Litres awaiting </w:t>
      </w:r>
      <w:r w:rsidR="006E7151">
        <w:rPr>
          <w:rFonts w:ascii="Bookman Old Style" w:hAnsi="Bookman Old Style"/>
          <w:sz w:val="28"/>
          <w:szCs w:val="28"/>
        </w:rPr>
        <w:t xml:space="preserve">delivery of </w:t>
      </w:r>
      <w:r w:rsidRPr="00617388">
        <w:rPr>
          <w:rFonts w:ascii="Bookman Old Style" w:hAnsi="Bookman Old Style"/>
          <w:sz w:val="28"/>
          <w:szCs w:val="28"/>
        </w:rPr>
        <w:t xml:space="preserve">the full consignment. Kenya is also faced with the same challenge </w:t>
      </w:r>
      <w:r w:rsidR="000C47D5">
        <w:rPr>
          <w:rFonts w:ascii="Bookman Old Style" w:hAnsi="Bookman Old Style"/>
          <w:sz w:val="28"/>
          <w:szCs w:val="28"/>
        </w:rPr>
        <w:t>of ready availability of</w:t>
      </w:r>
      <w:r w:rsidRPr="00617388">
        <w:rPr>
          <w:rFonts w:ascii="Bookman Old Style" w:hAnsi="Bookman Old Style"/>
          <w:sz w:val="28"/>
          <w:szCs w:val="28"/>
        </w:rPr>
        <w:t xml:space="preserve"> this chemical.</w:t>
      </w:r>
    </w:p>
    <w:p w:rsidR="00617388" w:rsidRPr="00617388" w:rsidRDefault="00617388" w:rsidP="00617388">
      <w:pPr>
        <w:spacing w:after="0" w:line="288" w:lineRule="auto"/>
        <w:jc w:val="both"/>
        <w:rPr>
          <w:rFonts w:ascii="Bookman Old Style" w:hAnsi="Bookman Old Style"/>
          <w:b/>
          <w:sz w:val="28"/>
          <w:szCs w:val="28"/>
        </w:rPr>
      </w:pPr>
    </w:p>
    <w:p w:rsidR="00386487" w:rsidRDefault="00617388" w:rsidP="00386487">
      <w:pPr>
        <w:spacing w:after="0" w:line="288" w:lineRule="auto"/>
        <w:jc w:val="both"/>
        <w:rPr>
          <w:rFonts w:ascii="Bookman Old Style" w:hAnsi="Bookman Old Style"/>
          <w:b/>
          <w:sz w:val="28"/>
          <w:szCs w:val="28"/>
        </w:rPr>
      </w:pPr>
      <w:r w:rsidRPr="00617388">
        <w:rPr>
          <w:rFonts w:ascii="Bookman Old Style" w:hAnsi="Bookman Old Style"/>
          <w:b/>
          <w:sz w:val="28"/>
          <w:szCs w:val="28"/>
        </w:rPr>
        <w:t>7.0</w:t>
      </w:r>
      <w:r w:rsidRPr="00617388">
        <w:rPr>
          <w:rFonts w:ascii="Bookman Old Style" w:hAnsi="Bookman Old Style"/>
          <w:b/>
          <w:sz w:val="28"/>
          <w:szCs w:val="28"/>
        </w:rPr>
        <w:tab/>
      </w:r>
      <w:r w:rsidR="00386487">
        <w:rPr>
          <w:rFonts w:ascii="Bookman Old Style" w:hAnsi="Bookman Old Style"/>
          <w:b/>
          <w:sz w:val="28"/>
          <w:szCs w:val="28"/>
        </w:rPr>
        <w:t>Conclusion:</w:t>
      </w:r>
    </w:p>
    <w:p w:rsidR="00617388" w:rsidRPr="00617388" w:rsidRDefault="00386487" w:rsidP="00617388">
      <w:pPr>
        <w:spacing w:after="0" w:line="288" w:lineRule="auto"/>
        <w:jc w:val="both"/>
        <w:rPr>
          <w:rFonts w:ascii="Bookman Old Style" w:hAnsi="Bookman Old Style"/>
          <w:sz w:val="28"/>
          <w:szCs w:val="28"/>
        </w:rPr>
      </w:pPr>
      <w:r w:rsidRPr="00386487">
        <w:rPr>
          <w:rFonts w:ascii="Bookman Old Style" w:hAnsi="Bookman Old Style"/>
          <w:sz w:val="28"/>
          <w:szCs w:val="28"/>
        </w:rPr>
        <w:t>I wou</w:t>
      </w:r>
      <w:r>
        <w:rPr>
          <w:rFonts w:ascii="Bookman Old Style" w:hAnsi="Bookman Old Style"/>
          <w:sz w:val="28"/>
          <w:szCs w:val="28"/>
        </w:rPr>
        <w:t xml:space="preserve">ld like to take this opportunity to </w:t>
      </w:r>
      <w:r>
        <w:rPr>
          <w:rFonts w:ascii="Bookman Old Style" w:hAnsi="Bookman Old Style"/>
          <w:bCs/>
          <w:sz w:val="28"/>
          <w:szCs w:val="28"/>
        </w:rPr>
        <w:t>a</w:t>
      </w:r>
      <w:r w:rsidR="00617388" w:rsidRPr="00386487">
        <w:rPr>
          <w:rFonts w:ascii="Bookman Old Style" w:hAnsi="Bookman Old Style"/>
          <w:bCs/>
          <w:sz w:val="28"/>
          <w:szCs w:val="28"/>
        </w:rPr>
        <w:t>pp</w:t>
      </w:r>
      <w:r w:rsidR="00617388" w:rsidRPr="00617388">
        <w:rPr>
          <w:rFonts w:ascii="Bookman Old Style" w:hAnsi="Bookman Old Style"/>
          <w:bCs/>
          <w:sz w:val="28"/>
          <w:szCs w:val="28"/>
        </w:rPr>
        <w:t xml:space="preserve">reciate support provided by various development partners including ADB, FAO, </w:t>
      </w:r>
      <w:r>
        <w:rPr>
          <w:rFonts w:ascii="Bookman Old Style" w:hAnsi="Bookman Old Style"/>
          <w:bCs/>
          <w:sz w:val="28"/>
          <w:szCs w:val="28"/>
        </w:rPr>
        <w:t xml:space="preserve">WFP, </w:t>
      </w:r>
      <w:r w:rsidR="00617388" w:rsidRPr="00617388">
        <w:rPr>
          <w:rFonts w:ascii="Bookman Old Style" w:hAnsi="Bookman Old Style"/>
          <w:bCs/>
          <w:sz w:val="28"/>
          <w:szCs w:val="28"/>
        </w:rPr>
        <w:t>World Bank, and Bill and Melinda Gates Foundation.</w:t>
      </w:r>
    </w:p>
    <w:sectPr w:rsidR="00617388" w:rsidRPr="006173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8F" w:rsidRDefault="0009568F">
      <w:pPr>
        <w:spacing w:after="0" w:line="240" w:lineRule="auto"/>
      </w:pPr>
      <w:r>
        <w:separator/>
      </w:r>
    </w:p>
  </w:endnote>
  <w:endnote w:type="continuationSeparator" w:id="0">
    <w:p w:rsidR="0009568F" w:rsidRDefault="0009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96660"/>
      <w:docPartObj>
        <w:docPartGallery w:val="Page Numbers (Bottom of Page)"/>
        <w:docPartUnique/>
      </w:docPartObj>
    </w:sdtPr>
    <w:sdtEndPr>
      <w:rPr>
        <w:color w:val="808080" w:themeColor="background1" w:themeShade="80"/>
        <w:spacing w:val="60"/>
      </w:rPr>
    </w:sdtEndPr>
    <w:sdtContent>
      <w:p w:rsidR="005952B8" w:rsidRDefault="001D59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466D" w:rsidRPr="00B2466D">
          <w:rPr>
            <w:b/>
            <w:bCs/>
            <w:noProof/>
          </w:rPr>
          <w:t>1</w:t>
        </w:r>
        <w:r>
          <w:rPr>
            <w:b/>
            <w:bCs/>
            <w:noProof/>
          </w:rPr>
          <w:fldChar w:fldCharType="end"/>
        </w:r>
        <w:r>
          <w:rPr>
            <w:b/>
            <w:bCs/>
          </w:rPr>
          <w:t xml:space="preserve"> | </w:t>
        </w:r>
        <w:r>
          <w:rPr>
            <w:color w:val="808080" w:themeColor="background1" w:themeShade="80"/>
            <w:spacing w:val="60"/>
          </w:rPr>
          <w:t>Page</w:t>
        </w:r>
      </w:p>
    </w:sdtContent>
  </w:sdt>
  <w:p w:rsidR="005952B8" w:rsidRDefault="0009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8F" w:rsidRDefault="0009568F">
      <w:pPr>
        <w:spacing w:after="0" w:line="240" w:lineRule="auto"/>
      </w:pPr>
      <w:r>
        <w:separator/>
      </w:r>
    </w:p>
  </w:footnote>
  <w:footnote w:type="continuationSeparator" w:id="0">
    <w:p w:rsidR="0009568F" w:rsidRDefault="00095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C0" w:rsidRPr="005330D8" w:rsidRDefault="0009568F" w:rsidP="00EB70C0">
    <w:pPr>
      <w:pStyle w:val="Header"/>
      <w:jc w:val="right"/>
      <w:rPr>
        <w:rFonts w:ascii="Bookman Old Style" w:hAnsi="Bookman Old Styl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58B"/>
    <w:multiLevelType w:val="multilevel"/>
    <w:tmpl w:val="5694EF3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3C1A7719"/>
    <w:multiLevelType w:val="hybridMultilevel"/>
    <w:tmpl w:val="8B70B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3637B"/>
    <w:multiLevelType w:val="hybridMultilevel"/>
    <w:tmpl w:val="6E3438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88"/>
    <w:rsid w:val="0009568F"/>
    <w:rsid w:val="000B367A"/>
    <w:rsid w:val="000C47D5"/>
    <w:rsid w:val="001D5938"/>
    <w:rsid w:val="0020322A"/>
    <w:rsid w:val="00300F51"/>
    <w:rsid w:val="00376562"/>
    <w:rsid w:val="003811DD"/>
    <w:rsid w:val="00386487"/>
    <w:rsid w:val="00617388"/>
    <w:rsid w:val="006E7151"/>
    <w:rsid w:val="007A4E06"/>
    <w:rsid w:val="0081469D"/>
    <w:rsid w:val="00846AD1"/>
    <w:rsid w:val="008E5864"/>
    <w:rsid w:val="00A10AD6"/>
    <w:rsid w:val="00A42976"/>
    <w:rsid w:val="00B2466D"/>
    <w:rsid w:val="00D6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DF5F8-BFD3-4388-B531-BC6BCE2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88"/>
    <w:pPr>
      <w:ind w:left="720"/>
      <w:contextualSpacing/>
    </w:pPr>
  </w:style>
  <w:style w:type="paragraph" w:styleId="Header">
    <w:name w:val="header"/>
    <w:basedOn w:val="Normal"/>
    <w:link w:val="HeaderChar"/>
    <w:uiPriority w:val="99"/>
    <w:unhideWhenUsed/>
    <w:rsid w:val="0061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388"/>
    <w:rPr>
      <w:rFonts w:ascii="Calibri" w:eastAsia="Calibri" w:hAnsi="Calibri" w:cs="Times New Roman"/>
    </w:rPr>
  </w:style>
  <w:style w:type="paragraph" w:styleId="Footer">
    <w:name w:val="footer"/>
    <w:basedOn w:val="Normal"/>
    <w:link w:val="FooterChar"/>
    <w:uiPriority w:val="99"/>
    <w:unhideWhenUsed/>
    <w:rsid w:val="0061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88"/>
    <w:rPr>
      <w:rFonts w:ascii="Calibri" w:eastAsia="Calibri" w:hAnsi="Calibri" w:cs="Times New Roman"/>
    </w:rPr>
  </w:style>
  <w:style w:type="character" w:customStyle="1" w:styleId="e24kjd">
    <w:name w:val="e24kjd"/>
    <w:basedOn w:val="DefaultParagraphFont"/>
    <w:rsid w:val="00617388"/>
  </w:style>
  <w:style w:type="paragraph" w:styleId="BalloonText">
    <w:name w:val="Balloon Text"/>
    <w:basedOn w:val="Normal"/>
    <w:link w:val="BalloonTextChar"/>
    <w:uiPriority w:val="99"/>
    <w:semiHidden/>
    <w:unhideWhenUsed/>
    <w:rsid w:val="00A1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Kemigyisha</dc:creator>
  <cp:lastModifiedBy>User</cp:lastModifiedBy>
  <cp:revision>2</cp:revision>
  <cp:lastPrinted>2020-03-10T07:57:00Z</cp:lastPrinted>
  <dcterms:created xsi:type="dcterms:W3CDTF">2020-03-12T08:13:00Z</dcterms:created>
  <dcterms:modified xsi:type="dcterms:W3CDTF">2020-03-12T08:13:00Z</dcterms:modified>
</cp:coreProperties>
</file>