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F7" w:rsidRPr="00A94AA3" w:rsidRDefault="00410BF7" w:rsidP="00A94AA3">
      <w:pPr>
        <w:pStyle w:val="NormalWeb"/>
        <w:shd w:val="clear" w:color="auto" w:fill="FFFFFF"/>
        <w:spacing w:before="0" w:beforeAutospacing="0" w:after="188" w:afterAutospacing="0" w:line="360" w:lineRule="auto"/>
        <w:jc w:val="both"/>
        <w:rPr>
          <w:rFonts w:ascii="Bookman Old Style" w:hAnsi="Bookman Old Style" w:cs="Arial"/>
          <w:sz w:val="27"/>
          <w:szCs w:val="28"/>
        </w:rPr>
      </w:pPr>
    </w:p>
    <w:p w:rsidR="00410BF7" w:rsidRPr="00A94AA3" w:rsidRDefault="00410BF7" w:rsidP="00A94AA3">
      <w:pP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noProof/>
          <w:color w:val="1020D0"/>
          <w:sz w:val="27"/>
          <w:szCs w:val="28"/>
        </w:rPr>
        <w:drawing>
          <wp:inline distT="0" distB="0" distL="0" distR="0">
            <wp:extent cx="1151255" cy="113474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51255" cy="1134745"/>
                    </a:xfrm>
                    <a:prstGeom prst="rect">
                      <a:avLst/>
                    </a:prstGeom>
                    <a:noFill/>
                    <a:ln w="9525">
                      <a:noFill/>
                      <a:miter lim="800000"/>
                      <a:headEnd/>
                      <a:tailEnd/>
                    </a:ln>
                  </pic:spPr>
                </pic:pic>
              </a:graphicData>
            </a:graphic>
          </wp:inline>
        </w:drawing>
      </w:r>
    </w:p>
    <w:p w:rsidR="00410BF7" w:rsidRPr="00A94AA3" w:rsidRDefault="00410BF7" w:rsidP="00A94AA3">
      <w:pP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b/>
          <w:sz w:val="27"/>
          <w:szCs w:val="28"/>
        </w:rPr>
        <w:t>REPUBLIC OF UGANDA</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b/>
          <w:sz w:val="27"/>
          <w:szCs w:val="28"/>
        </w:rPr>
        <w:t xml:space="preserve">STATEMENT </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b/>
          <w:sz w:val="27"/>
          <w:szCs w:val="28"/>
        </w:rPr>
        <w:t>BY</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eastAsia="Bookman Old Style" w:hAnsi="Bookman Old Style" w:cs="Bookman Old Style"/>
          <w:b/>
          <w:sz w:val="27"/>
          <w:szCs w:val="28"/>
        </w:rPr>
      </w:pPr>
      <w:bookmarkStart w:id="0" w:name="_GoBack"/>
      <w:r w:rsidRPr="00A94AA3">
        <w:rPr>
          <w:rFonts w:ascii="Bookman Old Style" w:eastAsia="Bookman Old Style" w:hAnsi="Bookman Old Style" w:cs="Bookman Old Style"/>
          <w:b/>
          <w:sz w:val="27"/>
          <w:szCs w:val="28"/>
        </w:rPr>
        <w:t>HON. GEN ODONGO JEJE ABUBAKHAR</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b/>
          <w:sz w:val="27"/>
          <w:szCs w:val="28"/>
        </w:rPr>
        <w:t xml:space="preserve">MINISTER OF FOREIGN AFFAIRS </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eastAsia="Bookman Old Style" w:hAnsi="Bookman Old Style" w:cs="Bookman Old Style"/>
          <w:b/>
          <w:sz w:val="27"/>
          <w:szCs w:val="28"/>
        </w:rPr>
      </w:pPr>
      <w:r w:rsidRPr="00A94AA3">
        <w:rPr>
          <w:rFonts w:ascii="Bookman Old Style" w:eastAsia="Bookman Old Style" w:hAnsi="Bookman Old Style" w:cs="Bookman Old Style"/>
          <w:b/>
          <w:sz w:val="27"/>
          <w:szCs w:val="28"/>
        </w:rPr>
        <w:t xml:space="preserve">OF THE REPUBLIC OF UGANDA </w:t>
      </w: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rPr>
          <w:rFonts w:ascii="Bookman Old Style" w:eastAsia="Bookman Old Style" w:hAnsi="Bookman Old Style" w:cs="Bookman Old Style"/>
          <w:b/>
          <w:sz w:val="27"/>
          <w:szCs w:val="28"/>
        </w:rPr>
      </w:pP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r w:rsidRPr="00A94AA3">
        <w:rPr>
          <w:rFonts w:ascii="Bookman Old Style" w:hAnsi="Bookman Old Style" w:cstheme="majorHAnsi"/>
          <w:b/>
          <w:sz w:val="27"/>
          <w:szCs w:val="28"/>
        </w:rPr>
        <w:t xml:space="preserve">DURING THE HIGHL LEVEL MEETING FOR THE EUROPEAN CORPORATE COUNCIL ON AFRICA AND </w:t>
      </w:r>
      <w:r w:rsidRPr="00A94AA3">
        <w:rPr>
          <w:rFonts w:ascii="Bookman Old Style" w:hAnsi="Bookman Old Style"/>
          <w:b/>
          <w:bCs/>
          <w:caps/>
          <w:sz w:val="27"/>
          <w:szCs w:val="28"/>
        </w:rPr>
        <w:t xml:space="preserve">MIDDLE </w:t>
      </w:r>
      <w:r w:rsidR="006D5AEA" w:rsidRPr="00A94AA3">
        <w:rPr>
          <w:rFonts w:ascii="Bookman Old Style" w:hAnsi="Bookman Old Style"/>
          <w:b/>
          <w:bCs/>
          <w:caps/>
          <w:sz w:val="27"/>
          <w:szCs w:val="28"/>
        </w:rPr>
        <w:t>EAST (</w:t>
      </w:r>
      <w:r w:rsidRPr="00A94AA3">
        <w:rPr>
          <w:rFonts w:ascii="Bookman Old Style" w:hAnsi="Bookman Old Style"/>
          <w:b/>
          <w:bCs/>
          <w:caps/>
          <w:sz w:val="27"/>
          <w:szCs w:val="28"/>
        </w:rPr>
        <w:t>ECAM)</w:t>
      </w:r>
      <w:r w:rsidRPr="00A94AA3">
        <w:rPr>
          <w:rFonts w:ascii="Bookman Old Style" w:hAnsi="Bookman Old Style"/>
          <w:b/>
          <w:bCs/>
          <w:caps/>
          <w:sz w:val="27"/>
          <w:szCs w:val="28"/>
          <w:u w:val="single"/>
        </w:rPr>
        <w:t xml:space="preserve"> </w:t>
      </w:r>
    </w:p>
    <w:bookmarkEnd w:id="0"/>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p>
    <w:p w:rsidR="00410BF7" w:rsidRPr="00A94AA3" w:rsidRDefault="00410BF7"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r w:rsidRPr="00A94AA3">
        <w:rPr>
          <w:rFonts w:ascii="Bookman Old Style" w:hAnsi="Bookman Old Style" w:cstheme="majorHAnsi"/>
          <w:b/>
          <w:sz w:val="27"/>
          <w:szCs w:val="28"/>
        </w:rPr>
        <w:t>17</w:t>
      </w:r>
      <w:r w:rsidRPr="00A94AA3">
        <w:rPr>
          <w:rFonts w:ascii="Bookman Old Style" w:hAnsi="Bookman Old Style" w:cstheme="majorHAnsi"/>
          <w:b/>
          <w:sz w:val="27"/>
          <w:szCs w:val="28"/>
          <w:vertAlign w:val="superscript"/>
        </w:rPr>
        <w:t>TH</w:t>
      </w:r>
      <w:r w:rsidRPr="00A94AA3">
        <w:rPr>
          <w:rFonts w:ascii="Bookman Old Style" w:hAnsi="Bookman Old Style" w:cstheme="majorHAnsi"/>
          <w:b/>
          <w:sz w:val="27"/>
          <w:szCs w:val="28"/>
        </w:rPr>
        <w:t xml:space="preserve"> FEBRUARY 2022</w:t>
      </w:r>
    </w:p>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p>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r w:rsidRPr="00A94AA3">
        <w:rPr>
          <w:rFonts w:ascii="Bookman Old Style" w:hAnsi="Bookman Old Style" w:cstheme="majorHAnsi"/>
          <w:b/>
          <w:sz w:val="27"/>
          <w:szCs w:val="28"/>
        </w:rPr>
        <w:t>BRUSSELS</w:t>
      </w:r>
    </w:p>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center"/>
        <w:rPr>
          <w:rFonts w:ascii="Bookman Old Style" w:hAnsi="Bookman Old Style" w:cstheme="majorHAnsi"/>
          <w:b/>
          <w:sz w:val="27"/>
          <w:szCs w:val="28"/>
        </w:rPr>
      </w:pPr>
    </w:p>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right"/>
        <w:rPr>
          <w:rFonts w:ascii="Bookman Old Style" w:hAnsi="Bookman Old Style" w:cstheme="majorHAnsi"/>
          <w:b/>
          <w:i/>
          <w:sz w:val="27"/>
          <w:szCs w:val="28"/>
        </w:rPr>
      </w:pPr>
    </w:p>
    <w:p w:rsidR="006D5AEA" w:rsidRPr="00A94AA3" w:rsidRDefault="006D5AEA" w:rsidP="00A94AA3">
      <w:pPr>
        <w:pBdr>
          <w:top w:val="single" w:sz="4" w:space="0" w:color="000000"/>
          <w:left w:val="single" w:sz="4" w:space="0" w:color="000000"/>
          <w:bottom w:val="single" w:sz="4" w:space="0" w:color="000000"/>
          <w:right w:val="single" w:sz="4" w:space="0" w:color="000000"/>
        </w:pBdr>
        <w:spacing w:line="360" w:lineRule="auto"/>
        <w:jc w:val="right"/>
        <w:rPr>
          <w:rFonts w:ascii="Bookman Old Style" w:hAnsi="Bookman Old Style" w:cstheme="majorHAnsi"/>
          <w:b/>
          <w:i/>
          <w:sz w:val="27"/>
          <w:szCs w:val="28"/>
        </w:rPr>
      </w:pPr>
      <w:r w:rsidRPr="00A94AA3">
        <w:rPr>
          <w:rFonts w:ascii="Bookman Old Style" w:hAnsi="Bookman Old Style" w:cstheme="majorHAnsi"/>
          <w:b/>
          <w:i/>
          <w:sz w:val="27"/>
          <w:szCs w:val="28"/>
        </w:rPr>
        <w:t>Check against delivery</w:t>
      </w:r>
    </w:p>
    <w:p w:rsidR="00C67121" w:rsidRPr="00A94AA3" w:rsidRDefault="00D221A4" w:rsidP="00A94AA3">
      <w:pPr>
        <w:pStyle w:val="NormalWeb"/>
        <w:shd w:val="clear" w:color="auto" w:fill="FFFFFF"/>
        <w:spacing w:before="0" w:beforeAutospacing="0" w:after="188" w:afterAutospacing="0" w:line="360" w:lineRule="auto"/>
        <w:rPr>
          <w:rFonts w:ascii="Bookman Old Style" w:hAnsi="Bookman Old Style" w:cs="Arial"/>
          <w:b/>
          <w:sz w:val="27"/>
          <w:szCs w:val="28"/>
        </w:rPr>
      </w:pPr>
      <w:r w:rsidRPr="00A94AA3">
        <w:rPr>
          <w:rFonts w:ascii="Bookman Old Style" w:hAnsi="Bookman Old Style" w:cs="Arial"/>
          <w:b/>
          <w:sz w:val="27"/>
          <w:szCs w:val="28"/>
        </w:rPr>
        <w:lastRenderedPageBreak/>
        <w:t>Excellency</w:t>
      </w:r>
      <w:r w:rsidR="00A404F5" w:rsidRPr="00A94AA3">
        <w:rPr>
          <w:rFonts w:ascii="Bookman Old Style" w:hAnsi="Bookman Old Style" w:cs="Arial"/>
          <w:b/>
          <w:sz w:val="27"/>
          <w:szCs w:val="28"/>
        </w:rPr>
        <w:t>’s</w:t>
      </w:r>
      <w:r w:rsidRPr="00A94AA3">
        <w:rPr>
          <w:rFonts w:ascii="Bookman Old Style" w:hAnsi="Bookman Old Style" w:cs="Arial"/>
          <w:b/>
          <w:sz w:val="27"/>
          <w:szCs w:val="28"/>
        </w:rPr>
        <w:t xml:space="preserve"> the Heads of State and Government,</w:t>
      </w:r>
    </w:p>
    <w:p w:rsidR="00C67121" w:rsidRPr="00A94AA3" w:rsidRDefault="00051CDE"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H.E. Stella Kyriakides, European</w:t>
      </w:r>
      <w:r w:rsidR="00C67121" w:rsidRPr="00A94AA3">
        <w:rPr>
          <w:rFonts w:ascii="Bookman Old Style" w:hAnsi="Bookman Old Style" w:cs="Arial"/>
          <w:b/>
          <w:sz w:val="27"/>
          <w:szCs w:val="28"/>
        </w:rPr>
        <w:t xml:space="preserve"> Commissioner for Health and Food Safety, </w:t>
      </w:r>
    </w:p>
    <w:p w:rsidR="00C67121" w:rsidRPr="00A94AA3" w:rsidRDefault="00051CDE"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Mr. Valerio De Molli, CEO &amp; Managing Partner</w:t>
      </w:r>
      <w:r w:rsidR="00AB6E25" w:rsidRPr="00A94AA3">
        <w:rPr>
          <w:rFonts w:ascii="Bookman Old Style" w:hAnsi="Bookman Old Style" w:cs="Arial"/>
          <w:b/>
          <w:sz w:val="27"/>
          <w:szCs w:val="28"/>
        </w:rPr>
        <w:t xml:space="preserve"> of the European House</w:t>
      </w:r>
      <w:r w:rsidRPr="00A94AA3">
        <w:rPr>
          <w:rFonts w:ascii="Bookman Old Style" w:hAnsi="Bookman Old Style" w:cs="Arial"/>
          <w:b/>
          <w:sz w:val="27"/>
          <w:szCs w:val="28"/>
        </w:rPr>
        <w:t>-Ambrosetti</w:t>
      </w:r>
      <w:r w:rsidR="00C67121" w:rsidRPr="00A94AA3">
        <w:rPr>
          <w:rFonts w:ascii="Bookman Old Style" w:hAnsi="Bookman Old Style" w:cs="Arial"/>
          <w:b/>
          <w:sz w:val="27"/>
          <w:szCs w:val="28"/>
        </w:rPr>
        <w:t>,</w:t>
      </w:r>
      <w:r w:rsidR="00AB6E25" w:rsidRPr="00A94AA3">
        <w:rPr>
          <w:rFonts w:ascii="Bookman Old Style" w:hAnsi="Bookman Old Style" w:cs="Arial"/>
          <w:b/>
          <w:sz w:val="27"/>
          <w:szCs w:val="28"/>
        </w:rPr>
        <w:t xml:space="preserve"> </w:t>
      </w:r>
    </w:p>
    <w:p w:rsidR="00AB6E25" w:rsidRPr="00A94AA3" w:rsidRDefault="00051CDE"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 xml:space="preserve">Mr. Kamel Ghribi, </w:t>
      </w:r>
      <w:r w:rsidR="00AB6E25" w:rsidRPr="00A94AA3">
        <w:rPr>
          <w:rFonts w:ascii="Bookman Old Style" w:hAnsi="Bookman Old Style" w:cs="Arial"/>
          <w:b/>
          <w:sz w:val="27"/>
          <w:szCs w:val="28"/>
        </w:rPr>
        <w:t xml:space="preserve">Executive Chairman ECAM Council, </w:t>
      </w:r>
    </w:p>
    <w:p w:rsidR="00C67121" w:rsidRPr="00A94AA3" w:rsidRDefault="00CE0F99"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D</w:t>
      </w:r>
      <w:r w:rsidR="00C67121" w:rsidRPr="00A94AA3">
        <w:rPr>
          <w:rFonts w:ascii="Bookman Old Style" w:hAnsi="Bookman Old Style" w:cs="Arial"/>
          <w:b/>
          <w:sz w:val="27"/>
          <w:szCs w:val="28"/>
        </w:rPr>
        <w:t>istinguished guests,</w:t>
      </w:r>
    </w:p>
    <w:p w:rsidR="00051CDE" w:rsidRPr="00A94AA3" w:rsidRDefault="00051CDE"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Ladies and Gentlemen,</w:t>
      </w:r>
    </w:p>
    <w:p w:rsidR="00710CC2" w:rsidRPr="00A94AA3" w:rsidRDefault="00AB6E25"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Good morning</w:t>
      </w:r>
      <w:r w:rsidR="00C67121" w:rsidRPr="00A94AA3">
        <w:rPr>
          <w:rFonts w:ascii="Bookman Old Style" w:hAnsi="Bookman Old Style" w:cs="Arial"/>
          <w:b/>
          <w:sz w:val="27"/>
          <w:szCs w:val="28"/>
        </w:rPr>
        <w:t>!</w:t>
      </w:r>
    </w:p>
    <w:p w:rsidR="008A7B65" w:rsidRPr="00A94AA3" w:rsidRDefault="00C67121"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 xml:space="preserve">I’d like to thank </w:t>
      </w:r>
      <w:r w:rsidR="00AB6E25" w:rsidRPr="00A94AA3">
        <w:rPr>
          <w:rFonts w:ascii="Bookman Old Style" w:hAnsi="Bookman Old Style" w:cs="Arial"/>
          <w:sz w:val="27"/>
          <w:szCs w:val="28"/>
        </w:rPr>
        <w:t xml:space="preserve">the ECAM Council and the European House Ambrosetti for </w:t>
      </w:r>
      <w:r w:rsidR="00162AEE" w:rsidRPr="00A94AA3">
        <w:rPr>
          <w:rFonts w:ascii="Bookman Old Style" w:hAnsi="Bookman Old Style" w:cs="Arial"/>
          <w:sz w:val="27"/>
          <w:szCs w:val="28"/>
        </w:rPr>
        <w:t>inviting me to participate in</w:t>
      </w:r>
      <w:r w:rsidR="00AB6E25" w:rsidRPr="00A94AA3">
        <w:rPr>
          <w:rFonts w:ascii="Bookman Old Style" w:hAnsi="Bookman Old Style" w:cs="Arial"/>
          <w:sz w:val="27"/>
          <w:szCs w:val="28"/>
        </w:rPr>
        <w:t xml:space="preserve"> this important conversation</w:t>
      </w:r>
      <w:r w:rsidR="00266D52" w:rsidRPr="00A94AA3">
        <w:rPr>
          <w:rFonts w:ascii="Bookman Old Style" w:hAnsi="Bookman Old Style" w:cs="Arial"/>
          <w:sz w:val="27"/>
          <w:szCs w:val="28"/>
        </w:rPr>
        <w:t xml:space="preserve"> on how </w:t>
      </w:r>
      <w:r w:rsidR="00162AEE" w:rsidRPr="00A94AA3">
        <w:rPr>
          <w:rFonts w:ascii="Bookman Old Style" w:hAnsi="Bookman Old Style" w:cs="Arial"/>
          <w:sz w:val="27"/>
          <w:szCs w:val="28"/>
        </w:rPr>
        <w:t xml:space="preserve">Africa and Europe can work together </w:t>
      </w:r>
      <w:r w:rsidR="00266D52" w:rsidRPr="00A94AA3">
        <w:rPr>
          <w:rFonts w:ascii="Bookman Old Style" w:hAnsi="Bookman Old Style" w:cs="Arial"/>
          <w:sz w:val="27"/>
          <w:szCs w:val="28"/>
        </w:rPr>
        <w:t>with the private sector on</w:t>
      </w:r>
      <w:r w:rsidR="00162AEE" w:rsidRPr="00A94AA3">
        <w:rPr>
          <w:rFonts w:ascii="Bookman Old Style" w:hAnsi="Bookman Old Style" w:cs="Arial"/>
          <w:sz w:val="27"/>
          <w:szCs w:val="28"/>
        </w:rPr>
        <w:t xml:space="preserve"> investment in </w:t>
      </w:r>
      <w:r w:rsidR="00266D52" w:rsidRPr="00A94AA3">
        <w:rPr>
          <w:rFonts w:ascii="Bookman Old Style" w:hAnsi="Bookman Old Style" w:cs="Arial"/>
          <w:sz w:val="27"/>
          <w:szCs w:val="28"/>
        </w:rPr>
        <w:t>healthcare systems on the continent.</w:t>
      </w:r>
    </w:p>
    <w:p w:rsidR="008A7B65" w:rsidRPr="00A94AA3" w:rsidRDefault="008A7B65"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Ladies and Gentlemen,</w:t>
      </w:r>
    </w:p>
    <w:p w:rsidR="008A7B65" w:rsidRPr="00A94AA3" w:rsidRDefault="00C67121"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Over the past year, the COVID-19 pandemic has dominated the world’s attention, and in Afr</w:t>
      </w:r>
      <w:r w:rsidR="00A404F5" w:rsidRPr="00A94AA3">
        <w:rPr>
          <w:rFonts w:ascii="Bookman Old Style" w:hAnsi="Bookman Old Style" w:cs="Arial"/>
          <w:sz w:val="27"/>
          <w:szCs w:val="28"/>
        </w:rPr>
        <w:t xml:space="preserve">ica there have been more than </w:t>
      </w:r>
      <w:r w:rsidRPr="00A94AA3">
        <w:rPr>
          <w:rFonts w:ascii="Bookman Old Style" w:hAnsi="Bookman Old Style" w:cs="Arial"/>
          <w:sz w:val="27"/>
          <w:szCs w:val="28"/>
        </w:rPr>
        <w:t>1</w:t>
      </w:r>
      <w:r w:rsidR="00A404F5" w:rsidRPr="00A94AA3">
        <w:rPr>
          <w:rFonts w:ascii="Bookman Old Style" w:hAnsi="Bookman Old Style" w:cs="Arial"/>
          <w:sz w:val="27"/>
          <w:szCs w:val="28"/>
        </w:rPr>
        <w:t>0.5</w:t>
      </w:r>
      <w:r w:rsidRPr="00A94AA3">
        <w:rPr>
          <w:rFonts w:ascii="Bookman Old Style" w:hAnsi="Bookman Old Style" w:cs="Arial"/>
          <w:sz w:val="27"/>
          <w:szCs w:val="28"/>
        </w:rPr>
        <w:t xml:space="preserve"> million </w:t>
      </w:r>
      <w:r w:rsidR="00A404F5" w:rsidRPr="00A94AA3">
        <w:rPr>
          <w:rFonts w:ascii="Bookman Old Style" w:hAnsi="Bookman Old Style" w:cs="Arial"/>
          <w:sz w:val="27"/>
          <w:szCs w:val="28"/>
        </w:rPr>
        <w:t xml:space="preserve">infections and sadly, </w:t>
      </w:r>
      <w:r w:rsidR="00D851CE" w:rsidRPr="00A94AA3">
        <w:rPr>
          <w:rFonts w:ascii="Bookman Old Style" w:hAnsi="Bookman Old Style" w:cs="Arial"/>
          <w:sz w:val="27"/>
          <w:szCs w:val="28"/>
        </w:rPr>
        <w:t xml:space="preserve">estimated </w:t>
      </w:r>
      <w:r w:rsidR="00A404F5" w:rsidRPr="00A94AA3">
        <w:rPr>
          <w:rFonts w:ascii="Bookman Old Style" w:hAnsi="Bookman Old Style" w:cs="Arial"/>
          <w:sz w:val="27"/>
          <w:szCs w:val="28"/>
        </w:rPr>
        <w:t>245</w:t>
      </w:r>
      <w:r w:rsidRPr="00A94AA3">
        <w:rPr>
          <w:rFonts w:ascii="Bookman Old Style" w:hAnsi="Bookman Old Style" w:cs="Arial"/>
          <w:sz w:val="27"/>
          <w:szCs w:val="28"/>
        </w:rPr>
        <w:t>,000 people have lost their lives.</w:t>
      </w:r>
    </w:p>
    <w:p w:rsidR="00CE0F99" w:rsidRPr="00A94AA3" w:rsidRDefault="004940FB"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In the case of Uganda, which</w:t>
      </w:r>
      <w:r w:rsidR="0004481F" w:rsidRPr="00A94AA3">
        <w:rPr>
          <w:rFonts w:ascii="Bookman Old Style" w:hAnsi="Bookman Old Style" w:cs="Arial"/>
          <w:sz w:val="27"/>
          <w:szCs w:val="28"/>
        </w:rPr>
        <w:t xml:space="preserve"> has a long history and experience in dealing with such major dise</w:t>
      </w:r>
      <w:r w:rsidR="00ED69A9" w:rsidRPr="00A94AA3">
        <w:rPr>
          <w:rFonts w:ascii="Bookman Old Style" w:hAnsi="Bookman Old Style" w:cs="Arial"/>
          <w:sz w:val="27"/>
          <w:szCs w:val="28"/>
        </w:rPr>
        <w:t>ase outbreaks including Ebola, w</w:t>
      </w:r>
      <w:r w:rsidR="0004481F" w:rsidRPr="00A94AA3">
        <w:rPr>
          <w:rFonts w:ascii="Bookman Old Style" w:hAnsi="Bookman Old Style" w:cs="Arial"/>
          <w:sz w:val="27"/>
          <w:szCs w:val="28"/>
        </w:rPr>
        <w:t>e</w:t>
      </w:r>
      <w:r w:rsidR="00162AEE" w:rsidRPr="00A94AA3">
        <w:rPr>
          <w:rFonts w:ascii="Bookman Old Style" w:hAnsi="Bookman Old Style" w:cs="Arial"/>
          <w:sz w:val="27"/>
          <w:szCs w:val="28"/>
        </w:rPr>
        <w:t xml:space="preserve"> have achieved relative </w:t>
      </w:r>
      <w:r w:rsidRPr="00A94AA3">
        <w:rPr>
          <w:rFonts w:ascii="Bookman Old Style" w:hAnsi="Bookman Old Style" w:cs="Arial"/>
          <w:sz w:val="27"/>
          <w:szCs w:val="28"/>
        </w:rPr>
        <w:t>success</w:t>
      </w:r>
      <w:r w:rsidR="00162AEE" w:rsidRPr="00A94AA3">
        <w:rPr>
          <w:rFonts w:ascii="Bookman Old Style" w:hAnsi="Bookman Old Style" w:cs="Arial"/>
          <w:sz w:val="27"/>
          <w:szCs w:val="28"/>
        </w:rPr>
        <w:t xml:space="preserve"> in </w:t>
      </w:r>
      <w:r w:rsidRPr="00A94AA3">
        <w:rPr>
          <w:rFonts w:ascii="Bookman Old Style" w:hAnsi="Bookman Old Style" w:cs="Arial"/>
          <w:sz w:val="27"/>
          <w:szCs w:val="28"/>
        </w:rPr>
        <w:t>limiting</w:t>
      </w:r>
      <w:r w:rsidR="00162AEE" w:rsidRPr="00A94AA3">
        <w:rPr>
          <w:rFonts w:ascii="Bookman Old Style" w:hAnsi="Bookman Old Style" w:cs="Arial"/>
          <w:sz w:val="27"/>
          <w:szCs w:val="28"/>
        </w:rPr>
        <w:t xml:space="preserve"> transmission and fatalities</w:t>
      </w:r>
      <w:r w:rsidRPr="00A94AA3">
        <w:rPr>
          <w:rFonts w:ascii="Bookman Old Style" w:hAnsi="Bookman Old Style" w:cs="Arial"/>
          <w:sz w:val="27"/>
          <w:szCs w:val="28"/>
        </w:rPr>
        <w:t>.</w:t>
      </w:r>
      <w:r w:rsidR="0004481F" w:rsidRPr="00A94AA3">
        <w:rPr>
          <w:rFonts w:ascii="Bookman Old Style" w:hAnsi="Bookman Old Style" w:cs="Arial"/>
          <w:sz w:val="27"/>
          <w:szCs w:val="28"/>
        </w:rPr>
        <w:t xml:space="preserve"> </w:t>
      </w:r>
      <w:r w:rsidR="00A62ABA" w:rsidRPr="00A94AA3">
        <w:rPr>
          <w:rFonts w:ascii="Bookman Old Style" w:hAnsi="Bookman Old Style" w:cs="Arial"/>
          <w:sz w:val="27"/>
          <w:szCs w:val="28"/>
        </w:rPr>
        <w:t xml:space="preserve">To-date, </w:t>
      </w:r>
      <w:r w:rsidRPr="00A94AA3">
        <w:rPr>
          <w:rFonts w:ascii="Bookman Old Style" w:hAnsi="Bookman Old Style" w:cs="Arial"/>
          <w:sz w:val="27"/>
          <w:szCs w:val="28"/>
        </w:rPr>
        <w:t xml:space="preserve">Uganda has registered 162,865 confirmed </w:t>
      </w:r>
      <w:r w:rsidRPr="00A94AA3">
        <w:rPr>
          <w:rFonts w:ascii="Bookman Old Style" w:hAnsi="Bookman Old Style" w:cs="Arial"/>
          <w:sz w:val="27"/>
          <w:szCs w:val="28"/>
        </w:rPr>
        <w:lastRenderedPageBreak/>
        <w:t xml:space="preserve">cases </w:t>
      </w:r>
      <w:r w:rsidR="00A62ABA" w:rsidRPr="00A94AA3">
        <w:rPr>
          <w:rFonts w:ascii="Bookman Old Style" w:hAnsi="Bookman Old Style" w:cs="Arial"/>
          <w:sz w:val="27"/>
          <w:szCs w:val="28"/>
        </w:rPr>
        <w:t xml:space="preserve">of COVID-19 </w:t>
      </w:r>
      <w:r w:rsidRPr="00A94AA3">
        <w:rPr>
          <w:rFonts w:ascii="Bookman Old Style" w:hAnsi="Bookman Old Style" w:cs="Arial"/>
          <w:sz w:val="27"/>
          <w:szCs w:val="28"/>
        </w:rPr>
        <w:t xml:space="preserve">and 3,577 </w:t>
      </w:r>
      <w:r w:rsidR="00A62ABA" w:rsidRPr="00A94AA3">
        <w:rPr>
          <w:rFonts w:ascii="Bookman Old Style" w:hAnsi="Bookman Old Style" w:cs="Arial"/>
          <w:sz w:val="27"/>
          <w:szCs w:val="28"/>
        </w:rPr>
        <w:t>deaths</w:t>
      </w:r>
      <w:r w:rsidRPr="00A94AA3">
        <w:rPr>
          <w:rFonts w:ascii="Bookman Old Style" w:hAnsi="Bookman Old Style" w:cs="Arial"/>
          <w:sz w:val="27"/>
          <w:szCs w:val="28"/>
        </w:rPr>
        <w:t>. Over 15million doses of COVID-19 vaccines have been administered</w:t>
      </w:r>
      <w:r w:rsidR="00A62ABA" w:rsidRPr="00A94AA3">
        <w:rPr>
          <w:rFonts w:ascii="Bookman Old Style" w:hAnsi="Bookman Old Style" w:cs="Arial"/>
          <w:sz w:val="27"/>
          <w:szCs w:val="28"/>
        </w:rPr>
        <w:t xml:space="preserve">. </w:t>
      </w:r>
      <w:r w:rsidRPr="00A94AA3">
        <w:rPr>
          <w:rFonts w:ascii="Bookman Old Style" w:hAnsi="Bookman Old Style" w:cs="Arial"/>
          <w:sz w:val="27"/>
          <w:szCs w:val="28"/>
        </w:rPr>
        <w:t xml:space="preserve"> </w:t>
      </w:r>
      <w:r w:rsidR="00A62ABA" w:rsidRPr="00A94AA3">
        <w:rPr>
          <w:rFonts w:ascii="Bookman Old Style" w:hAnsi="Bookman Old Style" w:cs="Arial"/>
          <w:sz w:val="27"/>
          <w:szCs w:val="28"/>
        </w:rPr>
        <w:t>The vaccination campaign is being accelerated</w:t>
      </w:r>
      <w:r w:rsidR="00CE0F99" w:rsidRPr="00A94AA3">
        <w:rPr>
          <w:rFonts w:ascii="Bookman Old Style" w:hAnsi="Bookman Old Style" w:cs="Arial"/>
          <w:sz w:val="27"/>
          <w:szCs w:val="28"/>
        </w:rPr>
        <w:t xml:space="preserve"> countrywide</w:t>
      </w:r>
      <w:r w:rsidR="00A62ABA" w:rsidRPr="00A94AA3">
        <w:rPr>
          <w:rFonts w:ascii="Bookman Old Style" w:hAnsi="Bookman Old Style" w:cs="Arial"/>
          <w:sz w:val="27"/>
          <w:szCs w:val="28"/>
        </w:rPr>
        <w:t xml:space="preserve"> to increase coverage.</w:t>
      </w:r>
      <w:r w:rsidRPr="00A94AA3">
        <w:rPr>
          <w:rFonts w:ascii="Bookman Old Style" w:hAnsi="Bookman Old Style" w:cs="Arial"/>
          <w:sz w:val="27"/>
          <w:szCs w:val="28"/>
        </w:rPr>
        <w:t xml:space="preserve"> </w:t>
      </w:r>
      <w:r w:rsidR="009923EF" w:rsidRPr="00A94AA3">
        <w:rPr>
          <w:rFonts w:ascii="Bookman Old Style" w:hAnsi="Bookman Old Style" w:cs="Arial"/>
          <w:sz w:val="27"/>
          <w:szCs w:val="28"/>
        </w:rPr>
        <w:t>Uganda appreciates the assistance of our international partners including the EU and some of the individual member states have provided in supporting African countries in responding to the pandemic.</w:t>
      </w:r>
    </w:p>
    <w:p w:rsidR="00CE0F99" w:rsidRPr="00A94AA3" w:rsidRDefault="008A7B65"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theme="majorHAnsi"/>
          <w:sz w:val="27"/>
          <w:szCs w:val="28"/>
        </w:rPr>
        <w:t xml:space="preserve">Despite accounting for nearly 18% of the world’s population, Africa has only received 1.6% of the global share of vaccine doses. </w:t>
      </w:r>
      <w:r w:rsidRPr="00A94AA3">
        <w:rPr>
          <w:rFonts w:ascii="Bookman Old Style" w:eastAsiaTheme="minorHAnsi" w:hAnsi="Bookman Old Style" w:cs="Arial"/>
          <w:sz w:val="27"/>
          <w:szCs w:val="28"/>
        </w:rPr>
        <w:t xml:space="preserve">With the help of the African Union and other partners, most African countries have fast tracked the acquisition of sufficient dozes of vaccines to cover their populations. Today, thanks to these efforts 11% of the population has been fully vaccinated, and another 16% has been partially vaccinated. </w:t>
      </w:r>
      <w:r w:rsidRPr="00A94AA3">
        <w:rPr>
          <w:rFonts w:ascii="Bookman Old Style" w:eastAsiaTheme="minorHAnsi" w:hAnsi="Bookman Old Style" w:cstheme="majorHAnsi"/>
          <w:sz w:val="27"/>
          <w:szCs w:val="28"/>
        </w:rPr>
        <w:t>Our focus, should be on</w:t>
      </w:r>
      <w:r w:rsidRPr="00A94AA3">
        <w:rPr>
          <w:rFonts w:ascii="Bookman Old Style" w:eastAsiaTheme="minorHAnsi" w:hAnsi="Bookman Old Style" w:cstheme="majorHAnsi"/>
          <w:color w:val="262326"/>
          <w:sz w:val="27"/>
          <w:szCs w:val="28"/>
        </w:rPr>
        <w:t xml:space="preserve"> </w:t>
      </w:r>
      <w:r w:rsidRPr="00A94AA3">
        <w:rPr>
          <w:rFonts w:ascii="Bookman Old Style" w:eastAsiaTheme="minorHAnsi" w:hAnsi="Bookman Old Style" w:cstheme="majorHAnsi"/>
          <w:sz w:val="27"/>
          <w:szCs w:val="28"/>
        </w:rPr>
        <w:t>increasing the continent’s vaccination figures from the current 11% to 60% by the end of 2022.</w:t>
      </w:r>
    </w:p>
    <w:p w:rsidR="00CE0F99" w:rsidRPr="00A94AA3" w:rsidRDefault="009923EF"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T</w:t>
      </w:r>
      <w:r w:rsidR="0004481F" w:rsidRPr="00A94AA3">
        <w:rPr>
          <w:rFonts w:ascii="Bookman Old Style" w:hAnsi="Bookman Old Style" w:cs="Arial"/>
          <w:sz w:val="27"/>
          <w:szCs w:val="28"/>
        </w:rPr>
        <w:t>he</w:t>
      </w:r>
      <w:r w:rsidR="002007B9" w:rsidRPr="00A94AA3">
        <w:rPr>
          <w:rFonts w:ascii="Bookman Old Style" w:hAnsi="Bookman Old Style" w:cs="Arial"/>
          <w:sz w:val="27"/>
          <w:szCs w:val="28"/>
        </w:rPr>
        <w:t xml:space="preserve"> lack of equal access to the COVID-19 vaccines was a good lesson for </w:t>
      </w:r>
      <w:r w:rsidR="00A94AA3" w:rsidRPr="00A94AA3">
        <w:rPr>
          <w:rFonts w:ascii="Bookman Old Style" w:hAnsi="Bookman Old Style" w:cs="Arial"/>
          <w:sz w:val="27"/>
          <w:szCs w:val="28"/>
        </w:rPr>
        <w:t>Africa, which has</w:t>
      </w:r>
      <w:r w:rsidR="002007B9" w:rsidRPr="00A94AA3">
        <w:rPr>
          <w:rFonts w:ascii="Bookman Old Style" w:hAnsi="Bookman Old Style" w:cs="Arial"/>
          <w:sz w:val="27"/>
          <w:szCs w:val="28"/>
        </w:rPr>
        <w:t xml:space="preserve"> now realized the need to build local capacity to develop and manufacture vaccines</w:t>
      </w:r>
      <w:r w:rsidR="008A7B65" w:rsidRPr="00A94AA3">
        <w:rPr>
          <w:rFonts w:ascii="Bookman Old Style" w:hAnsi="Bookman Old Style" w:cs="Arial"/>
          <w:sz w:val="27"/>
          <w:szCs w:val="28"/>
        </w:rPr>
        <w:t xml:space="preserve"> including fast tracking</w:t>
      </w:r>
      <w:r w:rsidR="008A7B65" w:rsidRPr="00A94AA3">
        <w:rPr>
          <w:rFonts w:ascii="Bookman Old Style" w:hAnsi="Bookman Old Style" w:cstheme="majorHAnsi"/>
          <w:sz w:val="27"/>
          <w:szCs w:val="28"/>
        </w:rPr>
        <w:t xml:space="preserve"> research and development of therapeutics and diagnostics.</w:t>
      </w:r>
      <w:r w:rsidR="008A7B65" w:rsidRPr="00A94AA3">
        <w:rPr>
          <w:rFonts w:ascii="Bookman Old Style" w:hAnsi="Bookman Old Style" w:cs="Arial"/>
          <w:sz w:val="27"/>
          <w:szCs w:val="28"/>
        </w:rPr>
        <w:t xml:space="preserve"> What we also seek from our partners is for pathogens to support our endeavors.</w:t>
      </w:r>
    </w:p>
    <w:p w:rsidR="00CE0F99" w:rsidRPr="00A94AA3" w:rsidRDefault="00C20647"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Uganda is progressing well in the search for a COVID-19 vaccine, which we are developing with our own human resources and funding.</w:t>
      </w:r>
      <w:r w:rsidR="007624C2" w:rsidRPr="00A94AA3">
        <w:rPr>
          <w:rFonts w:ascii="Bookman Old Style" w:hAnsi="Bookman Old Style" w:cs="Arial"/>
          <w:sz w:val="27"/>
          <w:szCs w:val="28"/>
        </w:rPr>
        <w:t xml:space="preserve"> We support the establishment of the partnership for African Vaccine Manufacturing, to steer the development of a </w:t>
      </w:r>
      <w:r w:rsidR="007624C2" w:rsidRPr="00A94AA3">
        <w:rPr>
          <w:rFonts w:ascii="Bookman Old Style" w:hAnsi="Bookman Old Style" w:cs="Arial"/>
          <w:sz w:val="27"/>
          <w:szCs w:val="28"/>
        </w:rPr>
        <w:lastRenderedPageBreak/>
        <w:t>resilient and robust vaccine manufacturing ecosystem with the goal of increasing African manufacturing from the current 1% to at least 60% by 2040.</w:t>
      </w:r>
      <w:r w:rsidRPr="00A94AA3">
        <w:rPr>
          <w:rFonts w:ascii="Bookman Old Style" w:hAnsi="Bookman Old Style" w:cs="Arial"/>
          <w:sz w:val="27"/>
          <w:szCs w:val="28"/>
        </w:rPr>
        <w:t xml:space="preserve"> </w:t>
      </w:r>
      <w:r w:rsidR="008A7B65" w:rsidRPr="00A94AA3">
        <w:rPr>
          <w:rFonts w:ascii="Bookman Old Style" w:hAnsi="Bookman Old Style" w:cstheme="majorHAnsi"/>
          <w:sz w:val="27"/>
          <w:szCs w:val="28"/>
        </w:rPr>
        <w:t>We support the establishment of the Partnership for African Vaccine Manufacturing, to steer the development of a resilient and robust vaccine manufacturing ecosystem with the goal of increasing African manufacturing from the current 1% to at least 60 % by 2040.</w:t>
      </w:r>
    </w:p>
    <w:p w:rsidR="00CE0F99" w:rsidRPr="00A94AA3" w:rsidRDefault="00CE0F99"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 xml:space="preserve">Distinguished Guests, </w:t>
      </w:r>
    </w:p>
    <w:p w:rsidR="00A94AA3" w:rsidRPr="00A94AA3" w:rsidRDefault="005C3656"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 xml:space="preserve">The COVID-19 pandemic has taught us a few lessons. </w:t>
      </w:r>
      <w:r w:rsidRPr="00A94AA3">
        <w:rPr>
          <w:rFonts w:ascii="Bookman Old Style" w:hAnsi="Bookman Old Style" w:cs="Arial"/>
          <w:b/>
          <w:sz w:val="27"/>
          <w:szCs w:val="28"/>
        </w:rPr>
        <w:t>First</w:t>
      </w:r>
      <w:r w:rsidR="00F85142" w:rsidRPr="00A94AA3">
        <w:rPr>
          <w:rFonts w:ascii="Bookman Old Style" w:hAnsi="Bookman Old Style" w:cs="Arial"/>
          <w:b/>
          <w:sz w:val="27"/>
          <w:szCs w:val="28"/>
        </w:rPr>
        <w:t>ly</w:t>
      </w:r>
      <w:r w:rsidRPr="00A94AA3">
        <w:rPr>
          <w:rFonts w:ascii="Bookman Old Style" w:hAnsi="Bookman Old Style" w:cs="Arial"/>
          <w:sz w:val="27"/>
          <w:szCs w:val="28"/>
        </w:rPr>
        <w:t xml:space="preserve">, it shows how interconnected and interdependent our world has become. </w:t>
      </w:r>
      <w:r w:rsidRPr="00A94AA3">
        <w:rPr>
          <w:rFonts w:ascii="Bookman Old Style" w:hAnsi="Bookman Old Style" w:cs="Arial"/>
          <w:b/>
          <w:sz w:val="27"/>
          <w:szCs w:val="28"/>
        </w:rPr>
        <w:t>Second</w:t>
      </w:r>
      <w:r w:rsidR="00F85142" w:rsidRPr="00A94AA3">
        <w:rPr>
          <w:rFonts w:ascii="Bookman Old Style" w:hAnsi="Bookman Old Style" w:cs="Arial"/>
          <w:b/>
          <w:sz w:val="27"/>
          <w:szCs w:val="28"/>
        </w:rPr>
        <w:t>ly</w:t>
      </w:r>
      <w:r w:rsidRPr="00A94AA3">
        <w:rPr>
          <w:rFonts w:ascii="Bookman Old Style" w:hAnsi="Bookman Old Style" w:cs="Arial"/>
          <w:sz w:val="27"/>
          <w:szCs w:val="28"/>
        </w:rPr>
        <w:t xml:space="preserve">, strategic interventions by our individual countries are central to addressing public health pandemics and governments should work with the private sector, which is a key partner. </w:t>
      </w:r>
      <w:r w:rsidRPr="00A94AA3">
        <w:rPr>
          <w:rFonts w:ascii="Bookman Old Style" w:hAnsi="Bookman Old Style" w:cs="Arial"/>
          <w:b/>
          <w:sz w:val="27"/>
          <w:szCs w:val="28"/>
        </w:rPr>
        <w:t>Third</w:t>
      </w:r>
      <w:r w:rsidR="00F85142" w:rsidRPr="00A94AA3">
        <w:rPr>
          <w:rFonts w:ascii="Bookman Old Style" w:hAnsi="Bookman Old Style" w:cs="Arial"/>
          <w:b/>
          <w:sz w:val="27"/>
          <w:szCs w:val="28"/>
        </w:rPr>
        <w:t>ly</w:t>
      </w:r>
      <w:r w:rsidRPr="00A94AA3">
        <w:rPr>
          <w:rFonts w:ascii="Bookman Old Style" w:hAnsi="Bookman Old Style" w:cs="Arial"/>
          <w:sz w:val="27"/>
          <w:szCs w:val="28"/>
        </w:rPr>
        <w:t xml:space="preserve">, we must embrace the digital age and more digital technologies in providing public services such as healthcare. </w:t>
      </w:r>
      <w:r w:rsidRPr="00A94AA3">
        <w:rPr>
          <w:rFonts w:ascii="Bookman Old Style" w:hAnsi="Bookman Old Style" w:cs="Arial"/>
          <w:b/>
          <w:sz w:val="27"/>
          <w:szCs w:val="28"/>
        </w:rPr>
        <w:t>Fourth</w:t>
      </w:r>
      <w:r w:rsidR="00F85142" w:rsidRPr="00A94AA3">
        <w:rPr>
          <w:rFonts w:ascii="Bookman Old Style" w:hAnsi="Bookman Old Style" w:cs="Arial"/>
          <w:b/>
          <w:sz w:val="27"/>
          <w:szCs w:val="28"/>
        </w:rPr>
        <w:t>ly</w:t>
      </w:r>
      <w:r w:rsidRPr="00A94AA3">
        <w:rPr>
          <w:rFonts w:ascii="Bookman Old Style" w:hAnsi="Bookman Old Style" w:cs="Arial"/>
          <w:sz w:val="27"/>
          <w:szCs w:val="28"/>
        </w:rPr>
        <w:t xml:space="preserve">, </w:t>
      </w:r>
      <w:r w:rsidR="00894579" w:rsidRPr="00A94AA3">
        <w:rPr>
          <w:rFonts w:ascii="Bookman Old Style" w:hAnsi="Bookman Old Style" w:cs="Arial"/>
          <w:sz w:val="27"/>
          <w:szCs w:val="28"/>
        </w:rPr>
        <w:t>enhancing</w:t>
      </w:r>
      <w:r w:rsidRPr="00A94AA3">
        <w:rPr>
          <w:rFonts w:ascii="Bookman Old Style" w:hAnsi="Bookman Old Style" w:cs="Arial"/>
          <w:sz w:val="27"/>
          <w:szCs w:val="28"/>
        </w:rPr>
        <w:t xml:space="preserve"> trade and investment is an important way of responding </w:t>
      </w:r>
      <w:r w:rsidR="00894579" w:rsidRPr="00A94AA3">
        <w:rPr>
          <w:rFonts w:ascii="Bookman Old Style" w:hAnsi="Bookman Old Style" w:cs="Arial"/>
          <w:sz w:val="27"/>
          <w:szCs w:val="28"/>
        </w:rPr>
        <w:t>to the pandemic for strong economi</w:t>
      </w:r>
      <w:r w:rsidRPr="00A94AA3">
        <w:rPr>
          <w:rFonts w:ascii="Bookman Old Style" w:hAnsi="Bookman Old Style" w:cs="Arial"/>
          <w:sz w:val="27"/>
          <w:szCs w:val="28"/>
        </w:rPr>
        <w:t>c recovery and ensuring sustainable growth.</w:t>
      </w:r>
    </w:p>
    <w:p w:rsidR="004E5D21" w:rsidRPr="00A94AA3" w:rsidRDefault="004E5D21"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theme="majorHAnsi"/>
          <w:sz w:val="27"/>
          <w:szCs w:val="28"/>
        </w:rPr>
        <w:t>Africa, with its population of 1.2 billion, is home to approximately 375 pharmaceutical manufacturers.</w:t>
      </w:r>
      <w:r w:rsidRPr="00A94AA3">
        <w:rPr>
          <w:rFonts w:ascii="Bookman Old Style" w:hAnsi="Bookman Old Style" w:cstheme="majorHAnsi"/>
          <w:position w:val="8"/>
          <w:sz w:val="27"/>
          <w:szCs w:val="28"/>
        </w:rPr>
        <w:t xml:space="preserve"> </w:t>
      </w:r>
      <w:r w:rsidRPr="00A94AA3">
        <w:rPr>
          <w:rFonts w:ascii="Bookman Old Style" w:hAnsi="Bookman Old Style" w:cstheme="majorHAnsi"/>
          <w:bCs/>
          <w:sz w:val="27"/>
          <w:szCs w:val="28"/>
        </w:rPr>
        <w:t xml:space="preserve">Only 06 local sub Saharan manufacturers have achieved WHO prequalification status.  </w:t>
      </w:r>
      <w:r w:rsidRPr="00A94AA3">
        <w:rPr>
          <w:rFonts w:ascii="Bookman Old Style" w:hAnsi="Bookman Old Style" w:cstheme="majorHAnsi"/>
          <w:sz w:val="27"/>
          <w:szCs w:val="28"/>
        </w:rPr>
        <w:t xml:space="preserve">Africa- based manufacturers can meet less than 2% of demand for medicines and 1% of that for vaccines on the continent. I therefore believe working with the private sector, we </w:t>
      </w:r>
      <w:r w:rsidRPr="00A94AA3">
        <w:rPr>
          <w:rFonts w:ascii="Bookman Old Style" w:hAnsi="Bookman Old Style" w:cs="Arial"/>
          <w:sz w:val="27"/>
          <w:szCs w:val="28"/>
        </w:rPr>
        <w:t>can improve our cooperation to build Africa’s healthcare system centered on three priority areas</w:t>
      </w:r>
      <w:r w:rsidR="00A94AA3">
        <w:rPr>
          <w:rFonts w:ascii="Bookman Old Style" w:hAnsi="Bookman Old Style" w:cs="Arial"/>
          <w:sz w:val="27"/>
          <w:szCs w:val="28"/>
        </w:rPr>
        <w:t xml:space="preserve"> namely</w:t>
      </w:r>
      <w:r w:rsidRPr="00A94AA3">
        <w:rPr>
          <w:rFonts w:ascii="Bookman Old Style" w:hAnsi="Bookman Old Style" w:cs="Arial"/>
          <w:sz w:val="27"/>
          <w:szCs w:val="28"/>
        </w:rPr>
        <w:t>;</w:t>
      </w:r>
    </w:p>
    <w:p w:rsidR="004E5D21" w:rsidRPr="00A94AA3" w:rsidRDefault="004E5D21" w:rsidP="00A94AA3">
      <w:pPr>
        <w:pStyle w:val="NormalWeb"/>
        <w:numPr>
          <w:ilvl w:val="0"/>
          <w:numId w:val="2"/>
        </w:numPr>
        <w:shd w:val="clear" w:color="auto" w:fill="FFFFFF"/>
        <w:spacing w:before="0" w:beforeAutospacing="0" w:after="188" w:afterAutospacing="0" w:line="360" w:lineRule="auto"/>
        <w:jc w:val="both"/>
        <w:rPr>
          <w:rFonts w:ascii="Bookman Old Style" w:hAnsi="Bookman Old Style" w:cs="Arial"/>
          <w:sz w:val="27"/>
          <w:szCs w:val="28"/>
        </w:rPr>
      </w:pPr>
      <w:r w:rsidRPr="00A94AA3">
        <w:rPr>
          <w:rFonts w:ascii="Bookman Old Style" w:hAnsi="Bookman Old Style" w:cs="Arial"/>
          <w:sz w:val="27"/>
          <w:szCs w:val="28"/>
        </w:rPr>
        <w:lastRenderedPageBreak/>
        <w:t>Building Africa’s quality healthcare infrastructure</w:t>
      </w:r>
      <w:r w:rsidR="00A819C5">
        <w:rPr>
          <w:rFonts w:ascii="Bookman Old Style" w:hAnsi="Bookman Old Style" w:cs="Arial"/>
          <w:sz w:val="27"/>
          <w:szCs w:val="28"/>
        </w:rPr>
        <w:t>, such as Intensive Care Units (ICU’s)</w:t>
      </w:r>
      <w:r w:rsidRPr="00A94AA3">
        <w:rPr>
          <w:rFonts w:ascii="Bookman Old Style" w:hAnsi="Bookman Old Style" w:cs="Arial"/>
          <w:sz w:val="27"/>
          <w:szCs w:val="28"/>
        </w:rPr>
        <w:t xml:space="preserve"> </w:t>
      </w:r>
    </w:p>
    <w:p w:rsidR="004E5D21" w:rsidRPr="00A94AA3" w:rsidRDefault="004E5D21" w:rsidP="00A94AA3">
      <w:pPr>
        <w:pStyle w:val="NormalWeb"/>
        <w:numPr>
          <w:ilvl w:val="0"/>
          <w:numId w:val="2"/>
        </w:numPr>
        <w:shd w:val="clear" w:color="auto" w:fill="FFFFFF"/>
        <w:spacing w:before="0" w:beforeAutospacing="0" w:after="188" w:afterAutospacing="0" w:line="360" w:lineRule="auto"/>
        <w:jc w:val="both"/>
        <w:rPr>
          <w:rFonts w:ascii="Bookman Old Style" w:hAnsi="Bookman Old Style" w:cs="Arial"/>
          <w:sz w:val="27"/>
          <w:szCs w:val="28"/>
        </w:rPr>
      </w:pPr>
      <w:r w:rsidRPr="00A94AA3">
        <w:rPr>
          <w:rFonts w:ascii="Bookman Old Style" w:hAnsi="Bookman Old Style" w:cs="Arial"/>
          <w:sz w:val="27"/>
          <w:szCs w:val="28"/>
        </w:rPr>
        <w:t>Building Africa’s pharmaceutical industry;</w:t>
      </w:r>
    </w:p>
    <w:p w:rsidR="004E5D21" w:rsidRPr="00A94AA3" w:rsidRDefault="004E5D21" w:rsidP="00A94AA3">
      <w:pPr>
        <w:pStyle w:val="NormalWeb"/>
        <w:numPr>
          <w:ilvl w:val="0"/>
          <w:numId w:val="2"/>
        </w:numPr>
        <w:shd w:val="clear" w:color="auto" w:fill="FFFFFF"/>
        <w:spacing w:before="0" w:beforeAutospacing="0" w:after="188" w:afterAutospacing="0" w:line="360" w:lineRule="auto"/>
        <w:jc w:val="both"/>
        <w:rPr>
          <w:rFonts w:ascii="Bookman Old Style" w:hAnsi="Bookman Old Style" w:cs="Arial"/>
          <w:sz w:val="27"/>
          <w:szCs w:val="28"/>
        </w:rPr>
      </w:pPr>
      <w:r w:rsidRPr="00A94AA3">
        <w:rPr>
          <w:rFonts w:ascii="Bookman Old Style" w:hAnsi="Bookman Old Style" w:cs="Arial"/>
          <w:sz w:val="27"/>
          <w:szCs w:val="28"/>
        </w:rPr>
        <w:t>Building Africa’s vaccine manufacturing capacity.</w:t>
      </w:r>
    </w:p>
    <w:p w:rsidR="006378AC" w:rsidRPr="00A94AA3" w:rsidRDefault="006378AC" w:rsidP="00A94AA3">
      <w:pPr>
        <w:pStyle w:val="NormalWeb"/>
        <w:shd w:val="clear" w:color="auto" w:fill="FFFFFF"/>
        <w:spacing w:before="0" w:beforeAutospacing="0" w:after="188"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 xml:space="preserve">Ladies and Gentlemen, </w:t>
      </w:r>
    </w:p>
    <w:p w:rsidR="00C67121" w:rsidRPr="00A94AA3" w:rsidRDefault="00B52590" w:rsidP="00A94AA3">
      <w:pPr>
        <w:pStyle w:val="NormalWeb"/>
        <w:numPr>
          <w:ilvl w:val="0"/>
          <w:numId w:val="4"/>
        </w:numPr>
        <w:shd w:val="clear" w:color="auto" w:fill="FFFFFF"/>
        <w:spacing w:before="0" w:beforeAutospacing="0" w:after="188" w:afterAutospacing="0" w:line="360" w:lineRule="auto"/>
        <w:ind w:hanging="720"/>
        <w:jc w:val="both"/>
        <w:rPr>
          <w:rFonts w:ascii="Bookman Old Style" w:hAnsi="Bookman Old Style" w:cs="Arial"/>
          <w:sz w:val="27"/>
          <w:szCs w:val="28"/>
        </w:rPr>
      </w:pPr>
      <w:r w:rsidRPr="00A94AA3">
        <w:rPr>
          <w:rFonts w:ascii="Bookman Old Style" w:hAnsi="Bookman Old Style" w:cs="Arial"/>
          <w:sz w:val="27"/>
          <w:szCs w:val="28"/>
        </w:rPr>
        <w:t>Uganda</w:t>
      </w:r>
      <w:r w:rsidR="00C67121" w:rsidRPr="00A94AA3">
        <w:rPr>
          <w:rFonts w:ascii="Bookman Old Style" w:hAnsi="Bookman Old Style" w:cs="Arial"/>
          <w:sz w:val="27"/>
          <w:szCs w:val="28"/>
        </w:rPr>
        <w:t xml:space="preserve"> look</w:t>
      </w:r>
      <w:r w:rsidRPr="00A94AA3">
        <w:rPr>
          <w:rFonts w:ascii="Bookman Old Style" w:hAnsi="Bookman Old Style" w:cs="Arial"/>
          <w:sz w:val="27"/>
          <w:szCs w:val="28"/>
        </w:rPr>
        <w:t>s</w:t>
      </w:r>
      <w:r w:rsidR="00C67121" w:rsidRPr="00A94AA3">
        <w:rPr>
          <w:rFonts w:ascii="Bookman Old Style" w:hAnsi="Bookman Old Style" w:cs="Arial"/>
          <w:sz w:val="27"/>
          <w:szCs w:val="28"/>
        </w:rPr>
        <w:t xml:space="preserve"> forward to continued and </w:t>
      </w:r>
      <w:r w:rsidR="006378AC" w:rsidRPr="00A94AA3">
        <w:rPr>
          <w:rFonts w:ascii="Bookman Old Style" w:hAnsi="Bookman Old Style" w:cs="Arial"/>
          <w:sz w:val="27"/>
          <w:szCs w:val="28"/>
        </w:rPr>
        <w:t>stronger cooperation with public and private partners</w:t>
      </w:r>
      <w:r w:rsidR="00C67121" w:rsidRPr="00A94AA3">
        <w:rPr>
          <w:rFonts w:ascii="Bookman Old Style" w:hAnsi="Bookman Old Style" w:cs="Arial"/>
          <w:sz w:val="27"/>
          <w:szCs w:val="28"/>
        </w:rPr>
        <w:t xml:space="preserve"> to </w:t>
      </w:r>
      <w:r w:rsidR="00051CDE" w:rsidRPr="00A94AA3">
        <w:rPr>
          <w:rFonts w:ascii="Bookman Old Style" w:hAnsi="Bookman Old Style" w:cs="Arial"/>
          <w:sz w:val="27"/>
          <w:szCs w:val="28"/>
        </w:rPr>
        <w:t xml:space="preserve">develop capacity of health infrastructure and </w:t>
      </w:r>
      <w:r w:rsidR="00C67121" w:rsidRPr="00A94AA3">
        <w:rPr>
          <w:rFonts w:ascii="Bookman Old Style" w:hAnsi="Bookman Old Style" w:cs="Arial"/>
          <w:sz w:val="27"/>
          <w:szCs w:val="28"/>
        </w:rPr>
        <w:t>realize better health in Africa and all around the world.</w:t>
      </w:r>
    </w:p>
    <w:p w:rsidR="00A94AA3" w:rsidRPr="00A94AA3" w:rsidRDefault="00A94AA3" w:rsidP="00A94AA3">
      <w:pPr>
        <w:pStyle w:val="NormalWeb"/>
        <w:shd w:val="clear" w:color="auto" w:fill="FFFFFF"/>
        <w:spacing w:before="0" w:beforeAutospacing="0" w:after="0" w:afterAutospacing="0" w:line="360" w:lineRule="auto"/>
        <w:jc w:val="both"/>
        <w:rPr>
          <w:rFonts w:ascii="Bookman Old Style" w:hAnsi="Bookman Old Style" w:cs="Arial"/>
          <w:b/>
          <w:sz w:val="27"/>
          <w:szCs w:val="28"/>
        </w:rPr>
      </w:pPr>
    </w:p>
    <w:p w:rsidR="00C67121" w:rsidRPr="00A94AA3" w:rsidRDefault="00024AF6" w:rsidP="00A94AA3">
      <w:pPr>
        <w:pStyle w:val="NormalWeb"/>
        <w:shd w:val="clear" w:color="auto" w:fill="FFFFFF"/>
        <w:spacing w:before="0" w:beforeAutospacing="0" w:after="0" w:afterAutospacing="0" w:line="360" w:lineRule="auto"/>
        <w:jc w:val="both"/>
        <w:rPr>
          <w:rFonts w:ascii="Bookman Old Style" w:hAnsi="Bookman Old Style" w:cs="Arial"/>
          <w:b/>
          <w:sz w:val="27"/>
          <w:szCs w:val="28"/>
        </w:rPr>
      </w:pPr>
      <w:r w:rsidRPr="00A94AA3">
        <w:rPr>
          <w:rFonts w:ascii="Bookman Old Style" w:hAnsi="Bookman Old Style" w:cs="Arial"/>
          <w:b/>
          <w:sz w:val="27"/>
          <w:szCs w:val="28"/>
        </w:rPr>
        <w:t xml:space="preserve">I thank you for </w:t>
      </w:r>
      <w:r w:rsidR="00051CDE" w:rsidRPr="00A94AA3">
        <w:rPr>
          <w:rFonts w:ascii="Bookman Old Style" w:hAnsi="Bookman Old Style" w:cs="Arial"/>
          <w:b/>
          <w:sz w:val="27"/>
          <w:szCs w:val="28"/>
        </w:rPr>
        <w:t>your attention</w:t>
      </w:r>
      <w:r w:rsidRPr="00A94AA3">
        <w:rPr>
          <w:rFonts w:ascii="Bookman Old Style" w:hAnsi="Bookman Old Style" w:cs="Arial"/>
          <w:b/>
          <w:sz w:val="27"/>
          <w:szCs w:val="28"/>
        </w:rPr>
        <w:t>.</w:t>
      </w:r>
    </w:p>
    <w:p w:rsidR="00024AF6" w:rsidRPr="00A94AA3" w:rsidRDefault="00024AF6" w:rsidP="00A94AA3">
      <w:pPr>
        <w:pStyle w:val="NormalWeb"/>
        <w:shd w:val="clear" w:color="auto" w:fill="FFFFFF"/>
        <w:spacing w:before="0" w:beforeAutospacing="0" w:after="0" w:afterAutospacing="0" w:line="360" w:lineRule="auto"/>
        <w:jc w:val="both"/>
        <w:rPr>
          <w:rFonts w:ascii="Bookman Old Style" w:hAnsi="Bookman Old Style" w:cs="Arial"/>
          <w:sz w:val="27"/>
          <w:szCs w:val="28"/>
        </w:rPr>
      </w:pPr>
    </w:p>
    <w:p w:rsidR="00051CDE" w:rsidRPr="00A94AA3" w:rsidRDefault="00051CDE" w:rsidP="00A94AA3">
      <w:pPr>
        <w:spacing w:line="360" w:lineRule="auto"/>
        <w:jc w:val="both"/>
        <w:rPr>
          <w:rFonts w:ascii="Bookman Old Style" w:hAnsi="Bookman Old Style"/>
          <w:sz w:val="27"/>
          <w:szCs w:val="28"/>
        </w:rPr>
      </w:pPr>
    </w:p>
    <w:sectPr w:rsidR="00051CDE" w:rsidRPr="00A94AA3" w:rsidSect="00D843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10" w:rsidRDefault="00265510" w:rsidP="00C67121">
      <w:pPr>
        <w:spacing w:after="0" w:line="240" w:lineRule="auto"/>
      </w:pPr>
      <w:r>
        <w:separator/>
      </w:r>
    </w:p>
  </w:endnote>
  <w:endnote w:type="continuationSeparator" w:id="0">
    <w:p w:rsidR="00265510" w:rsidRDefault="00265510" w:rsidP="00C6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873105"/>
      <w:docPartObj>
        <w:docPartGallery w:val="Page Numbers (Bottom of Page)"/>
        <w:docPartUnique/>
      </w:docPartObj>
    </w:sdtPr>
    <w:sdtEndPr>
      <w:rPr>
        <w:noProof/>
      </w:rPr>
    </w:sdtEndPr>
    <w:sdtContent>
      <w:p w:rsidR="00CE0F99" w:rsidRDefault="00265510">
        <w:pPr>
          <w:pStyle w:val="Footer"/>
          <w:jc w:val="center"/>
        </w:pPr>
        <w:r>
          <w:fldChar w:fldCharType="begin"/>
        </w:r>
        <w:r>
          <w:instrText xml:space="preserve"> PAGE   \* MERGEFORMAT </w:instrText>
        </w:r>
        <w:r>
          <w:fldChar w:fldCharType="separate"/>
        </w:r>
        <w:r w:rsidR="00DE5C6B">
          <w:rPr>
            <w:noProof/>
          </w:rPr>
          <w:t>2</w:t>
        </w:r>
        <w:r>
          <w:rPr>
            <w:noProof/>
          </w:rPr>
          <w:fldChar w:fldCharType="end"/>
        </w:r>
      </w:p>
    </w:sdtContent>
  </w:sdt>
  <w:p w:rsidR="00CE0F99" w:rsidRDefault="00CE0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10" w:rsidRDefault="00265510" w:rsidP="00C67121">
      <w:pPr>
        <w:spacing w:after="0" w:line="240" w:lineRule="auto"/>
      </w:pPr>
      <w:r>
        <w:separator/>
      </w:r>
    </w:p>
  </w:footnote>
  <w:footnote w:type="continuationSeparator" w:id="0">
    <w:p w:rsidR="00265510" w:rsidRDefault="00265510" w:rsidP="00C67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742A"/>
    <w:multiLevelType w:val="hybridMultilevel"/>
    <w:tmpl w:val="A4CE0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D34A2"/>
    <w:multiLevelType w:val="hybridMultilevel"/>
    <w:tmpl w:val="E8D6F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184488"/>
    <w:multiLevelType w:val="hybridMultilevel"/>
    <w:tmpl w:val="D1286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2D93B91"/>
    <w:multiLevelType w:val="hybridMultilevel"/>
    <w:tmpl w:val="85720A46"/>
    <w:lvl w:ilvl="0" w:tplc="72EE8956">
      <w:start w:val="1"/>
      <w:numFmt w:val="lowerRoman"/>
      <w:lvlText w:val="%1)"/>
      <w:lvlJc w:val="right"/>
      <w:pPr>
        <w:ind w:left="720" w:hanging="360"/>
      </w:pPr>
      <w:rPr>
        <w:rFonts w:ascii="Bookman Old Style" w:eastAsia="Times New Roman" w:hAnsi="Bookman Old Style" w:cs="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21"/>
    <w:rsid w:val="00024AF6"/>
    <w:rsid w:val="0004481F"/>
    <w:rsid w:val="00051CDE"/>
    <w:rsid w:val="000E2973"/>
    <w:rsid w:val="00162AEE"/>
    <w:rsid w:val="00182930"/>
    <w:rsid w:val="001A4987"/>
    <w:rsid w:val="001B61F0"/>
    <w:rsid w:val="002007B9"/>
    <w:rsid w:val="00215E67"/>
    <w:rsid w:val="00265510"/>
    <w:rsid w:val="00266D52"/>
    <w:rsid w:val="002811E5"/>
    <w:rsid w:val="002F1BE7"/>
    <w:rsid w:val="003609C3"/>
    <w:rsid w:val="003F309C"/>
    <w:rsid w:val="00410BF7"/>
    <w:rsid w:val="004940FB"/>
    <w:rsid w:val="004D7123"/>
    <w:rsid w:val="004E5D21"/>
    <w:rsid w:val="005958F2"/>
    <w:rsid w:val="005C3656"/>
    <w:rsid w:val="006378AC"/>
    <w:rsid w:val="006D5AEA"/>
    <w:rsid w:val="00710CC2"/>
    <w:rsid w:val="007254C2"/>
    <w:rsid w:val="007624C2"/>
    <w:rsid w:val="00894579"/>
    <w:rsid w:val="008A7B65"/>
    <w:rsid w:val="008F456B"/>
    <w:rsid w:val="009923EF"/>
    <w:rsid w:val="009B2119"/>
    <w:rsid w:val="009D5A1D"/>
    <w:rsid w:val="009F0452"/>
    <w:rsid w:val="00A404F5"/>
    <w:rsid w:val="00A62ABA"/>
    <w:rsid w:val="00A7351C"/>
    <w:rsid w:val="00A819C5"/>
    <w:rsid w:val="00A94AA3"/>
    <w:rsid w:val="00AB6E25"/>
    <w:rsid w:val="00B52590"/>
    <w:rsid w:val="00C20647"/>
    <w:rsid w:val="00C40FA6"/>
    <w:rsid w:val="00C538E2"/>
    <w:rsid w:val="00C67121"/>
    <w:rsid w:val="00C70F18"/>
    <w:rsid w:val="00CE0F99"/>
    <w:rsid w:val="00D221A4"/>
    <w:rsid w:val="00D237F9"/>
    <w:rsid w:val="00D250D1"/>
    <w:rsid w:val="00D84353"/>
    <w:rsid w:val="00D851CE"/>
    <w:rsid w:val="00DE5C6B"/>
    <w:rsid w:val="00E23218"/>
    <w:rsid w:val="00E57629"/>
    <w:rsid w:val="00ED69A9"/>
    <w:rsid w:val="00EE043D"/>
    <w:rsid w:val="00EE3748"/>
    <w:rsid w:val="00F44105"/>
    <w:rsid w:val="00F85142"/>
    <w:rsid w:val="00FB1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FB624-6AE3-4F0D-928D-0179FCF5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1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7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121"/>
  </w:style>
  <w:style w:type="paragraph" w:styleId="Footer">
    <w:name w:val="footer"/>
    <w:basedOn w:val="Normal"/>
    <w:link w:val="FooterChar"/>
    <w:uiPriority w:val="99"/>
    <w:unhideWhenUsed/>
    <w:qFormat/>
    <w:rsid w:val="00C67121"/>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C67121"/>
  </w:style>
  <w:style w:type="paragraph" w:styleId="BalloonText">
    <w:name w:val="Balloon Text"/>
    <w:basedOn w:val="Normal"/>
    <w:link w:val="BalloonTextChar"/>
    <w:uiPriority w:val="99"/>
    <w:semiHidden/>
    <w:unhideWhenUsed/>
    <w:rsid w:val="009D5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A1D"/>
    <w:rPr>
      <w:rFonts w:ascii="Segoe UI" w:hAnsi="Segoe UI" w:cs="Segoe UI"/>
      <w:sz w:val="18"/>
      <w:szCs w:val="18"/>
    </w:rPr>
  </w:style>
  <w:style w:type="paragraph" w:styleId="ListParagraph">
    <w:name w:val="List Paragraph"/>
    <w:aliases w:val="Table/Figure Heading,COMESA Text 2,Standard 12 pt,List Paragraph1,List Bulet,AB List 1,Bullet Points,ProcessA,Liste couleur - Accent 1,Liste couleur - Accent 14,Paragraphe de liste rapport atelier Mada,Heading II,Number Bullets,Bullets,L"/>
    <w:basedOn w:val="Normal"/>
    <w:link w:val="ListParagraphChar"/>
    <w:uiPriority w:val="34"/>
    <w:qFormat/>
    <w:rsid w:val="004E5D21"/>
    <w:pPr>
      <w:spacing w:after="0" w:line="240" w:lineRule="auto"/>
      <w:ind w:left="720"/>
      <w:contextualSpacing/>
    </w:pPr>
    <w:rPr>
      <w:sz w:val="24"/>
      <w:szCs w:val="24"/>
    </w:rPr>
  </w:style>
  <w:style w:type="character" w:customStyle="1" w:styleId="ListParagraphChar">
    <w:name w:val="List Paragraph Char"/>
    <w:aliases w:val="Table/Figure Heading Char,COMESA Text 2 Char,Standard 12 pt Char,List Paragraph1 Char,List Bulet Char,AB List 1 Char,Bullet Points Char,ProcessA Char,Liste couleur - Accent 1 Char,Liste couleur - Accent 14 Char,Heading II Char,L Char"/>
    <w:link w:val="ListParagraph"/>
    <w:uiPriority w:val="34"/>
    <w:qFormat/>
    <w:locked/>
    <w:rsid w:val="004E5D2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C141-0480-4E62-8DFF-328A7134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User</cp:lastModifiedBy>
  <cp:revision>2</cp:revision>
  <cp:lastPrinted>2022-02-15T07:41:00Z</cp:lastPrinted>
  <dcterms:created xsi:type="dcterms:W3CDTF">2022-02-18T07:19:00Z</dcterms:created>
  <dcterms:modified xsi:type="dcterms:W3CDTF">2022-02-18T07:19:00Z</dcterms:modified>
</cp:coreProperties>
</file>