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14F17" w14:textId="77777777" w:rsidR="001C614E" w:rsidRPr="003911C9" w:rsidRDefault="001C614E" w:rsidP="00077776">
      <w:pPr>
        <w:tabs>
          <w:tab w:val="left" w:pos="2970"/>
        </w:tabs>
        <w:spacing w:after="0" w:line="276" w:lineRule="auto"/>
        <w:rPr>
          <w:rFonts w:ascii="Times New Roman" w:hAnsi="Times New Roman" w:cs="Times New Roman"/>
          <w:noProof/>
          <w:sz w:val="28"/>
          <w:szCs w:val="28"/>
        </w:rPr>
      </w:pPr>
    </w:p>
    <w:p w14:paraId="1523FB00" w14:textId="77777777" w:rsidR="00444F25" w:rsidRPr="003911C9" w:rsidRDefault="00077776" w:rsidP="00B957BD">
      <w:pPr>
        <w:tabs>
          <w:tab w:val="left" w:pos="2970"/>
        </w:tabs>
        <w:spacing w:after="0" w:line="276" w:lineRule="auto"/>
        <w:jc w:val="center"/>
        <w:rPr>
          <w:rFonts w:ascii="Times New Roman" w:hAnsi="Times New Roman" w:cs="Times New Roman"/>
          <w:b/>
          <w:sz w:val="28"/>
          <w:szCs w:val="28"/>
        </w:rPr>
      </w:pPr>
      <w:r w:rsidRPr="0069330D">
        <w:rPr>
          <w:rFonts w:ascii="Bookman Old Style" w:hAnsi="Bookman Old Style"/>
          <w:noProof/>
          <w:sz w:val="24"/>
          <w:szCs w:val="24"/>
        </w:rPr>
        <w:drawing>
          <wp:inline distT="0" distB="0" distL="0" distR="0" wp14:anchorId="40D169DF" wp14:editId="3CD756D2">
            <wp:extent cx="1235601" cy="1185063"/>
            <wp:effectExtent l="0" t="0" r="3175" b="0"/>
            <wp:docPr id="9" name="Picture 9" descr="Image result for MINISTRY OF FINANCE PLANNING AND ECONOMIC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mage result for MINISTRY OF FINANCE PLANNING AND ECONOMIC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601" cy="1185063"/>
                    </a:xfrm>
                    <a:prstGeom prst="rect">
                      <a:avLst/>
                    </a:prstGeom>
                    <a:noFill/>
                  </pic:spPr>
                </pic:pic>
              </a:graphicData>
            </a:graphic>
          </wp:inline>
        </w:drawing>
      </w:r>
    </w:p>
    <w:p w14:paraId="2060FA15" w14:textId="77777777" w:rsidR="00444F25" w:rsidRPr="00D22508" w:rsidRDefault="00444F25" w:rsidP="00B957BD">
      <w:pPr>
        <w:tabs>
          <w:tab w:val="left" w:pos="2970"/>
        </w:tabs>
        <w:spacing w:line="276" w:lineRule="auto"/>
        <w:jc w:val="center"/>
        <w:rPr>
          <w:rFonts w:ascii="Bookman Old Style" w:hAnsi="Bookman Old Style" w:cs="Times New Roman"/>
          <w:sz w:val="27"/>
          <w:szCs w:val="27"/>
        </w:rPr>
      </w:pPr>
      <w:r w:rsidRPr="00D22508">
        <w:rPr>
          <w:rFonts w:ascii="Bookman Old Style" w:hAnsi="Bookman Old Style" w:cs="Times New Roman"/>
          <w:sz w:val="27"/>
          <w:szCs w:val="27"/>
        </w:rPr>
        <w:t>THE REPUBLIC OF UGANDA</w:t>
      </w:r>
    </w:p>
    <w:p w14:paraId="4366AB41" w14:textId="77777777" w:rsidR="00444F25" w:rsidRPr="00D22508" w:rsidRDefault="00444F25" w:rsidP="00B957BD">
      <w:pPr>
        <w:tabs>
          <w:tab w:val="left" w:pos="2970"/>
        </w:tabs>
        <w:spacing w:after="0" w:line="276" w:lineRule="auto"/>
        <w:jc w:val="both"/>
        <w:rPr>
          <w:rFonts w:ascii="Bookman Old Style" w:hAnsi="Bookman Old Style" w:cs="Times New Roman"/>
          <w:sz w:val="27"/>
          <w:szCs w:val="27"/>
        </w:rPr>
      </w:pPr>
    </w:p>
    <w:p w14:paraId="54C4BC39" w14:textId="77777777" w:rsidR="0080616F" w:rsidRPr="00D22508" w:rsidRDefault="00DD209C" w:rsidP="00B957BD">
      <w:pPr>
        <w:tabs>
          <w:tab w:val="left" w:pos="2970"/>
        </w:tabs>
        <w:spacing w:after="0" w:line="276" w:lineRule="auto"/>
        <w:jc w:val="center"/>
        <w:rPr>
          <w:rFonts w:ascii="Bookman Old Style" w:hAnsi="Bookman Old Style" w:cs="Times New Roman"/>
          <w:b/>
          <w:sz w:val="27"/>
          <w:szCs w:val="27"/>
        </w:rPr>
      </w:pPr>
      <w:r w:rsidRPr="00D22508">
        <w:rPr>
          <w:rFonts w:ascii="Bookman Old Style" w:hAnsi="Bookman Old Style" w:cs="Times New Roman"/>
          <w:b/>
          <w:sz w:val="27"/>
          <w:szCs w:val="27"/>
        </w:rPr>
        <w:t>TALKING NOTES</w:t>
      </w:r>
    </w:p>
    <w:p w14:paraId="1A75A7DB" w14:textId="77777777" w:rsidR="0080616F" w:rsidRPr="00D22508" w:rsidRDefault="0080616F" w:rsidP="00413305">
      <w:pPr>
        <w:tabs>
          <w:tab w:val="left" w:pos="2970"/>
        </w:tabs>
        <w:spacing w:after="0" w:line="276" w:lineRule="auto"/>
        <w:rPr>
          <w:rFonts w:ascii="Bookman Old Style" w:hAnsi="Bookman Old Style" w:cs="Times New Roman"/>
          <w:b/>
          <w:sz w:val="27"/>
          <w:szCs w:val="27"/>
        </w:rPr>
      </w:pPr>
    </w:p>
    <w:p w14:paraId="76194D94" w14:textId="6FCDDF21" w:rsidR="00D22508" w:rsidRPr="00D22508" w:rsidRDefault="00B66AE9" w:rsidP="00D22508">
      <w:pPr>
        <w:tabs>
          <w:tab w:val="left" w:pos="2970"/>
        </w:tabs>
        <w:spacing w:line="276" w:lineRule="auto"/>
        <w:jc w:val="center"/>
        <w:rPr>
          <w:rFonts w:ascii="Bookman Old Style" w:hAnsi="Bookman Old Style" w:cs="Times New Roman"/>
          <w:sz w:val="27"/>
          <w:szCs w:val="27"/>
        </w:rPr>
      </w:pPr>
      <w:r w:rsidRPr="00D22508">
        <w:rPr>
          <w:rFonts w:ascii="Bookman Old Style" w:hAnsi="Bookman Old Style" w:cs="Times New Roman"/>
          <w:sz w:val="27"/>
          <w:szCs w:val="27"/>
        </w:rPr>
        <w:t xml:space="preserve">By </w:t>
      </w:r>
    </w:p>
    <w:p w14:paraId="7C1F8B7A" w14:textId="091C8E25" w:rsidR="005D4964" w:rsidRDefault="001D67F3" w:rsidP="00B957BD">
      <w:pPr>
        <w:tabs>
          <w:tab w:val="left" w:pos="2970"/>
        </w:tabs>
        <w:spacing w:line="276" w:lineRule="auto"/>
        <w:jc w:val="center"/>
        <w:rPr>
          <w:rFonts w:ascii="Bookman Old Style" w:hAnsi="Bookman Old Style" w:cs="Times New Roman"/>
          <w:b/>
          <w:sz w:val="27"/>
          <w:szCs w:val="27"/>
        </w:rPr>
      </w:pPr>
      <w:r>
        <w:rPr>
          <w:rFonts w:ascii="Bookman Old Style" w:hAnsi="Bookman Old Style" w:cs="Times New Roman"/>
          <w:b/>
          <w:sz w:val="27"/>
          <w:szCs w:val="27"/>
        </w:rPr>
        <w:t>Rama</w:t>
      </w:r>
      <w:r w:rsidR="00BC58C5">
        <w:rPr>
          <w:rFonts w:ascii="Bookman Old Style" w:hAnsi="Bookman Old Style" w:cs="Times New Roman"/>
          <w:b/>
          <w:sz w:val="27"/>
          <w:szCs w:val="27"/>
        </w:rPr>
        <w:t>th</w:t>
      </w:r>
      <w:r>
        <w:rPr>
          <w:rFonts w:ascii="Bookman Old Style" w:hAnsi="Bookman Old Style" w:cs="Times New Roman"/>
          <w:b/>
          <w:sz w:val="27"/>
          <w:szCs w:val="27"/>
        </w:rPr>
        <w:t>an Ggoobi</w:t>
      </w:r>
    </w:p>
    <w:p w14:paraId="4E3E6697" w14:textId="7E126658" w:rsidR="001D67F3" w:rsidRPr="00D22508" w:rsidRDefault="001D67F3" w:rsidP="00B957BD">
      <w:pPr>
        <w:tabs>
          <w:tab w:val="left" w:pos="2970"/>
        </w:tabs>
        <w:spacing w:line="276" w:lineRule="auto"/>
        <w:jc w:val="center"/>
        <w:rPr>
          <w:rFonts w:ascii="Bookman Old Style" w:hAnsi="Bookman Old Style" w:cs="Times New Roman"/>
          <w:b/>
          <w:sz w:val="27"/>
          <w:szCs w:val="27"/>
        </w:rPr>
      </w:pPr>
      <w:r>
        <w:rPr>
          <w:rFonts w:ascii="Bookman Old Style" w:hAnsi="Bookman Old Style" w:cs="Times New Roman"/>
          <w:b/>
          <w:sz w:val="27"/>
          <w:szCs w:val="27"/>
        </w:rPr>
        <w:t>Permanent Secretary/Secretary to the Treasury</w:t>
      </w:r>
    </w:p>
    <w:p w14:paraId="06C8E578" w14:textId="6C0745B9" w:rsidR="00B66AE9" w:rsidRPr="00D22508" w:rsidRDefault="00B66AE9" w:rsidP="00B957BD">
      <w:pPr>
        <w:tabs>
          <w:tab w:val="left" w:pos="2970"/>
        </w:tabs>
        <w:spacing w:line="276" w:lineRule="auto"/>
        <w:jc w:val="center"/>
        <w:rPr>
          <w:rFonts w:ascii="Bookman Old Style" w:hAnsi="Bookman Old Style" w:cs="Times New Roman"/>
          <w:b/>
          <w:sz w:val="27"/>
          <w:szCs w:val="27"/>
        </w:rPr>
      </w:pPr>
      <w:r w:rsidRPr="00D22508">
        <w:rPr>
          <w:rFonts w:ascii="Bookman Old Style" w:hAnsi="Bookman Old Style" w:cs="Times New Roman"/>
          <w:b/>
          <w:sz w:val="27"/>
          <w:szCs w:val="27"/>
        </w:rPr>
        <w:t>Minist</w:t>
      </w:r>
      <w:r w:rsidR="001D67F3">
        <w:rPr>
          <w:rFonts w:ascii="Bookman Old Style" w:hAnsi="Bookman Old Style" w:cs="Times New Roman"/>
          <w:b/>
          <w:sz w:val="27"/>
          <w:szCs w:val="27"/>
        </w:rPr>
        <w:t>ry</w:t>
      </w:r>
      <w:r w:rsidRPr="00D22508">
        <w:rPr>
          <w:rFonts w:ascii="Bookman Old Style" w:hAnsi="Bookman Old Style" w:cs="Times New Roman"/>
          <w:b/>
          <w:sz w:val="27"/>
          <w:szCs w:val="27"/>
        </w:rPr>
        <w:t xml:space="preserve"> of Finance, Planning &amp; Economic Development</w:t>
      </w:r>
    </w:p>
    <w:p w14:paraId="6417F400" w14:textId="77777777" w:rsidR="00413305" w:rsidRPr="00D22508" w:rsidRDefault="003911C9" w:rsidP="00B957BD">
      <w:pPr>
        <w:tabs>
          <w:tab w:val="left" w:pos="2970"/>
        </w:tabs>
        <w:spacing w:line="276" w:lineRule="auto"/>
        <w:jc w:val="center"/>
        <w:rPr>
          <w:rFonts w:ascii="Bookman Old Style" w:hAnsi="Bookman Old Style" w:cs="Times New Roman"/>
          <w:sz w:val="27"/>
          <w:szCs w:val="27"/>
        </w:rPr>
      </w:pPr>
      <w:r w:rsidRPr="00D22508">
        <w:rPr>
          <w:rFonts w:ascii="Bookman Old Style" w:hAnsi="Bookman Old Style" w:cs="Times New Roman"/>
          <w:sz w:val="27"/>
          <w:szCs w:val="27"/>
        </w:rPr>
        <w:t>AT</w:t>
      </w:r>
    </w:p>
    <w:p w14:paraId="05F881D0" w14:textId="7C1A23B5" w:rsidR="00413305" w:rsidRPr="00D22508" w:rsidRDefault="00413305" w:rsidP="00413305">
      <w:pPr>
        <w:tabs>
          <w:tab w:val="left" w:pos="2970"/>
        </w:tabs>
        <w:spacing w:after="0" w:line="276" w:lineRule="auto"/>
        <w:jc w:val="center"/>
        <w:rPr>
          <w:rFonts w:ascii="Bookman Old Style" w:hAnsi="Bookman Old Style" w:cs="Times New Roman"/>
          <w:b/>
          <w:sz w:val="27"/>
          <w:szCs w:val="27"/>
        </w:rPr>
      </w:pPr>
      <w:r w:rsidRPr="00D22508">
        <w:rPr>
          <w:rFonts w:ascii="Bookman Old Style" w:hAnsi="Bookman Old Style" w:cs="Times New Roman"/>
          <w:b/>
          <w:sz w:val="27"/>
          <w:szCs w:val="27"/>
        </w:rPr>
        <w:t xml:space="preserve"> </w:t>
      </w:r>
      <w:bookmarkStart w:id="0" w:name="_GoBack"/>
      <w:r w:rsidRPr="00D22508">
        <w:rPr>
          <w:rFonts w:ascii="Bookman Old Style" w:hAnsi="Bookman Old Style" w:cs="Times New Roman"/>
          <w:b/>
          <w:sz w:val="27"/>
          <w:szCs w:val="27"/>
        </w:rPr>
        <w:t>THE LAUNCH OF T</w:t>
      </w:r>
      <w:r w:rsidR="00502AE4" w:rsidRPr="00D22508">
        <w:rPr>
          <w:rFonts w:ascii="Bookman Old Style" w:hAnsi="Bookman Old Style" w:cs="Times New Roman"/>
          <w:b/>
          <w:sz w:val="27"/>
          <w:szCs w:val="27"/>
        </w:rPr>
        <w:t>HE NATIONAL BUDGET MONTH FY 202</w:t>
      </w:r>
      <w:r w:rsidR="00CA44EB">
        <w:rPr>
          <w:rFonts w:ascii="Bookman Old Style" w:hAnsi="Bookman Old Style" w:cs="Times New Roman"/>
          <w:b/>
          <w:sz w:val="27"/>
          <w:szCs w:val="27"/>
        </w:rPr>
        <w:t>4</w:t>
      </w:r>
      <w:r w:rsidR="00502AE4" w:rsidRPr="00D22508">
        <w:rPr>
          <w:rFonts w:ascii="Bookman Old Style" w:hAnsi="Bookman Old Style" w:cs="Times New Roman"/>
          <w:b/>
          <w:sz w:val="27"/>
          <w:szCs w:val="27"/>
        </w:rPr>
        <w:t>/2</w:t>
      </w:r>
      <w:r w:rsidR="00CA44EB">
        <w:rPr>
          <w:rFonts w:ascii="Bookman Old Style" w:hAnsi="Bookman Old Style" w:cs="Times New Roman"/>
          <w:b/>
          <w:sz w:val="27"/>
          <w:szCs w:val="27"/>
        </w:rPr>
        <w:t>5</w:t>
      </w:r>
      <w:bookmarkEnd w:id="0"/>
    </w:p>
    <w:p w14:paraId="4871766A" w14:textId="1E907F3D" w:rsidR="004C0E14" w:rsidRPr="00D22508" w:rsidRDefault="004C0E14" w:rsidP="004C0E14">
      <w:pPr>
        <w:tabs>
          <w:tab w:val="left" w:pos="2970"/>
        </w:tabs>
        <w:spacing w:after="0" w:line="276" w:lineRule="auto"/>
        <w:rPr>
          <w:rFonts w:ascii="Bookman Old Style" w:hAnsi="Bookman Old Style" w:cs="Times New Roman"/>
          <w:b/>
          <w:sz w:val="27"/>
          <w:szCs w:val="27"/>
        </w:rPr>
      </w:pPr>
    </w:p>
    <w:p w14:paraId="2998CBED" w14:textId="6D432854" w:rsidR="00413305" w:rsidRPr="00D22508" w:rsidRDefault="004C0E14" w:rsidP="004C0E14">
      <w:pPr>
        <w:tabs>
          <w:tab w:val="left" w:pos="2970"/>
        </w:tabs>
        <w:spacing w:after="0" w:line="276" w:lineRule="auto"/>
        <w:rPr>
          <w:rFonts w:ascii="Bookman Old Style" w:hAnsi="Bookman Old Style" w:cs="Times New Roman"/>
          <w:b/>
          <w:sz w:val="27"/>
          <w:szCs w:val="27"/>
        </w:rPr>
      </w:pPr>
      <w:r w:rsidRPr="00D22508">
        <w:rPr>
          <w:rFonts w:ascii="Bookman Old Style" w:hAnsi="Bookman Old Style" w:cs="Times New Roman"/>
          <w:b/>
          <w:sz w:val="27"/>
          <w:szCs w:val="27"/>
        </w:rPr>
        <w:t xml:space="preserve">  </w:t>
      </w:r>
    </w:p>
    <w:p w14:paraId="1159438D" w14:textId="5F6A7C2E" w:rsidR="005D4964" w:rsidRPr="00D22508" w:rsidRDefault="00CA44EB" w:rsidP="004C0E14">
      <w:pPr>
        <w:tabs>
          <w:tab w:val="left" w:pos="2970"/>
        </w:tabs>
        <w:spacing w:after="0" w:line="276" w:lineRule="auto"/>
        <w:jc w:val="center"/>
        <w:rPr>
          <w:rFonts w:ascii="Bookman Old Style" w:hAnsi="Bookman Old Style" w:cs="Times New Roman"/>
          <w:sz w:val="27"/>
          <w:szCs w:val="27"/>
        </w:rPr>
      </w:pPr>
      <w:r>
        <w:rPr>
          <w:rFonts w:ascii="Bookman Old Style" w:hAnsi="Bookman Old Style" w:cs="Times New Roman"/>
          <w:b/>
          <w:sz w:val="27"/>
          <w:szCs w:val="27"/>
        </w:rPr>
        <w:t>4</w:t>
      </w:r>
      <w:r w:rsidR="004C0E14" w:rsidRPr="00D22508">
        <w:rPr>
          <w:rFonts w:ascii="Bookman Old Style" w:hAnsi="Bookman Old Style" w:cs="Times New Roman"/>
          <w:b/>
          <w:sz w:val="27"/>
          <w:szCs w:val="27"/>
          <w:vertAlign w:val="superscript"/>
        </w:rPr>
        <w:t>TH</w:t>
      </w:r>
      <w:r w:rsidR="004C0E14" w:rsidRPr="00D22508">
        <w:rPr>
          <w:rFonts w:ascii="Bookman Old Style" w:hAnsi="Bookman Old Style" w:cs="Times New Roman"/>
          <w:b/>
          <w:sz w:val="27"/>
          <w:szCs w:val="27"/>
        </w:rPr>
        <w:t xml:space="preserve"> </w:t>
      </w:r>
      <w:r>
        <w:rPr>
          <w:rFonts w:ascii="Bookman Old Style" w:hAnsi="Bookman Old Style" w:cs="Times New Roman"/>
          <w:b/>
          <w:sz w:val="27"/>
          <w:szCs w:val="27"/>
        </w:rPr>
        <w:t>JUNE</w:t>
      </w:r>
      <w:r w:rsidR="004C0E14" w:rsidRPr="00D22508">
        <w:rPr>
          <w:rFonts w:ascii="Bookman Old Style" w:hAnsi="Bookman Old Style" w:cs="Times New Roman"/>
          <w:b/>
          <w:sz w:val="27"/>
          <w:szCs w:val="27"/>
        </w:rPr>
        <w:t xml:space="preserve"> 202</w:t>
      </w:r>
      <w:r>
        <w:rPr>
          <w:rFonts w:ascii="Bookman Old Style" w:hAnsi="Bookman Old Style" w:cs="Times New Roman"/>
          <w:b/>
          <w:sz w:val="27"/>
          <w:szCs w:val="27"/>
        </w:rPr>
        <w:t>4</w:t>
      </w:r>
      <w:r w:rsidR="004C0E14" w:rsidRPr="00D22508">
        <w:rPr>
          <w:rFonts w:ascii="Bookman Old Style" w:hAnsi="Bookman Old Style" w:cs="Times New Roman"/>
          <w:b/>
          <w:sz w:val="27"/>
          <w:szCs w:val="27"/>
        </w:rPr>
        <w:t xml:space="preserve"> </w:t>
      </w:r>
      <w:r w:rsidR="00AC4D71" w:rsidRPr="00D22508">
        <w:rPr>
          <w:rFonts w:ascii="Bookman Old Style" w:hAnsi="Bookman Old Style" w:cs="Times New Roman"/>
          <w:b/>
          <w:sz w:val="27"/>
          <w:szCs w:val="27"/>
        </w:rPr>
        <w:t xml:space="preserve">AT THE </w:t>
      </w:r>
      <w:r>
        <w:rPr>
          <w:rFonts w:ascii="Bookman Old Style" w:hAnsi="Bookman Old Style" w:cs="Times New Roman"/>
          <w:b/>
          <w:sz w:val="27"/>
          <w:szCs w:val="27"/>
        </w:rPr>
        <w:t>KAMPALA SERENA HOTEL</w:t>
      </w:r>
    </w:p>
    <w:p w14:paraId="288122C9" w14:textId="77777777" w:rsidR="00AC4D71" w:rsidRPr="00D22508" w:rsidRDefault="00AC4D71" w:rsidP="00B957BD">
      <w:pPr>
        <w:tabs>
          <w:tab w:val="left" w:pos="2970"/>
        </w:tabs>
        <w:spacing w:after="0" w:line="276" w:lineRule="auto"/>
        <w:jc w:val="center"/>
        <w:rPr>
          <w:rFonts w:ascii="Bookman Old Style" w:hAnsi="Bookman Old Style" w:cs="Times New Roman"/>
          <w:sz w:val="27"/>
          <w:szCs w:val="27"/>
        </w:rPr>
      </w:pPr>
    </w:p>
    <w:p w14:paraId="7D203316" w14:textId="77777777" w:rsidR="00AC4D71" w:rsidRPr="00D22508" w:rsidRDefault="00AC4D71" w:rsidP="00B957BD">
      <w:pPr>
        <w:tabs>
          <w:tab w:val="left" w:pos="2970"/>
        </w:tabs>
        <w:spacing w:after="0" w:line="276" w:lineRule="auto"/>
        <w:jc w:val="center"/>
        <w:rPr>
          <w:rFonts w:ascii="Bookman Old Style" w:hAnsi="Bookman Old Style" w:cs="Times New Roman"/>
          <w:sz w:val="27"/>
          <w:szCs w:val="27"/>
        </w:rPr>
      </w:pPr>
    </w:p>
    <w:p w14:paraId="5754CA6D" w14:textId="77777777" w:rsidR="00AC4D71" w:rsidRPr="00D22508" w:rsidRDefault="00AC4D71" w:rsidP="00B957BD">
      <w:pPr>
        <w:tabs>
          <w:tab w:val="left" w:pos="2970"/>
        </w:tabs>
        <w:spacing w:after="0" w:line="276" w:lineRule="auto"/>
        <w:jc w:val="center"/>
        <w:rPr>
          <w:rFonts w:ascii="Bookman Old Style" w:hAnsi="Bookman Old Style" w:cs="Times New Roman"/>
          <w:sz w:val="27"/>
          <w:szCs w:val="27"/>
        </w:rPr>
      </w:pPr>
    </w:p>
    <w:p w14:paraId="6AE6A61D" w14:textId="77777777" w:rsidR="00AC4D71" w:rsidRPr="00D22508" w:rsidRDefault="00AC4D71" w:rsidP="00B957BD">
      <w:pPr>
        <w:tabs>
          <w:tab w:val="left" w:pos="2970"/>
        </w:tabs>
        <w:spacing w:after="0" w:line="276" w:lineRule="auto"/>
        <w:jc w:val="center"/>
        <w:rPr>
          <w:rFonts w:ascii="Bookman Old Style" w:hAnsi="Bookman Old Style" w:cs="Times New Roman"/>
          <w:sz w:val="27"/>
          <w:szCs w:val="27"/>
        </w:rPr>
      </w:pPr>
    </w:p>
    <w:p w14:paraId="2D7FA3AB" w14:textId="77777777" w:rsidR="00AC4D71" w:rsidRPr="00D22508" w:rsidRDefault="00AC4D71" w:rsidP="00B957BD">
      <w:pPr>
        <w:tabs>
          <w:tab w:val="left" w:pos="2970"/>
        </w:tabs>
        <w:spacing w:after="0" w:line="276" w:lineRule="auto"/>
        <w:jc w:val="center"/>
        <w:rPr>
          <w:rFonts w:ascii="Bookman Old Style" w:hAnsi="Bookman Old Style" w:cs="Times New Roman"/>
          <w:sz w:val="27"/>
          <w:szCs w:val="27"/>
        </w:rPr>
      </w:pPr>
    </w:p>
    <w:p w14:paraId="14B697CA" w14:textId="77777777" w:rsidR="00AC4D71" w:rsidRPr="00D22508" w:rsidRDefault="00AC4D71" w:rsidP="00B957BD">
      <w:pPr>
        <w:tabs>
          <w:tab w:val="left" w:pos="2970"/>
        </w:tabs>
        <w:spacing w:after="0" w:line="276" w:lineRule="auto"/>
        <w:jc w:val="center"/>
        <w:rPr>
          <w:rFonts w:ascii="Bookman Old Style" w:hAnsi="Bookman Old Style" w:cs="Times New Roman"/>
          <w:sz w:val="27"/>
          <w:szCs w:val="27"/>
        </w:rPr>
      </w:pPr>
    </w:p>
    <w:p w14:paraId="3BE9CA7E" w14:textId="77777777" w:rsidR="00AC4D71" w:rsidRPr="00D22508" w:rsidRDefault="00AC4D71" w:rsidP="00B957BD">
      <w:pPr>
        <w:tabs>
          <w:tab w:val="left" w:pos="2970"/>
        </w:tabs>
        <w:spacing w:after="0" w:line="276" w:lineRule="auto"/>
        <w:jc w:val="center"/>
        <w:rPr>
          <w:rFonts w:ascii="Bookman Old Style" w:hAnsi="Bookman Old Style" w:cs="Times New Roman"/>
          <w:sz w:val="27"/>
          <w:szCs w:val="27"/>
        </w:rPr>
      </w:pPr>
    </w:p>
    <w:p w14:paraId="130A20C3" w14:textId="77777777" w:rsidR="00AC4D71" w:rsidRPr="00D22508" w:rsidRDefault="00AC4D71" w:rsidP="00B957BD">
      <w:pPr>
        <w:tabs>
          <w:tab w:val="left" w:pos="2970"/>
        </w:tabs>
        <w:spacing w:after="0" w:line="276" w:lineRule="auto"/>
        <w:jc w:val="center"/>
        <w:rPr>
          <w:rFonts w:ascii="Bookman Old Style" w:hAnsi="Bookman Old Style" w:cs="Times New Roman"/>
          <w:sz w:val="27"/>
          <w:szCs w:val="27"/>
        </w:rPr>
      </w:pPr>
    </w:p>
    <w:p w14:paraId="06979C47" w14:textId="77777777" w:rsidR="00AC4D71" w:rsidRPr="00D22508" w:rsidRDefault="00AC4D71" w:rsidP="00B957BD">
      <w:pPr>
        <w:tabs>
          <w:tab w:val="left" w:pos="2970"/>
        </w:tabs>
        <w:spacing w:after="0" w:line="276" w:lineRule="auto"/>
        <w:jc w:val="center"/>
        <w:rPr>
          <w:rFonts w:ascii="Bookman Old Style" w:hAnsi="Bookman Old Style" w:cs="Times New Roman"/>
          <w:sz w:val="27"/>
          <w:szCs w:val="27"/>
        </w:rPr>
      </w:pPr>
    </w:p>
    <w:p w14:paraId="0153158E" w14:textId="241C355C" w:rsidR="00AC4D71" w:rsidRPr="00D22508" w:rsidRDefault="00AC4D71" w:rsidP="00B957BD">
      <w:pPr>
        <w:tabs>
          <w:tab w:val="left" w:pos="2970"/>
        </w:tabs>
        <w:spacing w:after="0" w:line="276" w:lineRule="auto"/>
        <w:jc w:val="center"/>
        <w:rPr>
          <w:rFonts w:ascii="Bookman Old Style" w:hAnsi="Bookman Old Style" w:cs="Times New Roman"/>
          <w:sz w:val="27"/>
          <w:szCs w:val="27"/>
        </w:rPr>
      </w:pPr>
    </w:p>
    <w:p w14:paraId="6937D0C7" w14:textId="117CF33B" w:rsidR="001E76E8" w:rsidRPr="00D22508" w:rsidRDefault="001E76E8" w:rsidP="00B957BD">
      <w:pPr>
        <w:tabs>
          <w:tab w:val="left" w:pos="2970"/>
        </w:tabs>
        <w:spacing w:after="0" w:line="276" w:lineRule="auto"/>
        <w:jc w:val="center"/>
        <w:rPr>
          <w:rFonts w:ascii="Bookman Old Style" w:hAnsi="Bookman Old Style" w:cs="Times New Roman"/>
          <w:sz w:val="27"/>
          <w:szCs w:val="27"/>
        </w:rPr>
      </w:pPr>
    </w:p>
    <w:p w14:paraId="018BD788" w14:textId="77777777" w:rsidR="001E76E8" w:rsidRPr="00D22508" w:rsidRDefault="001E76E8" w:rsidP="00B957BD">
      <w:pPr>
        <w:tabs>
          <w:tab w:val="left" w:pos="2970"/>
        </w:tabs>
        <w:spacing w:after="0" w:line="276" w:lineRule="auto"/>
        <w:jc w:val="center"/>
        <w:rPr>
          <w:rFonts w:ascii="Bookman Old Style" w:hAnsi="Bookman Old Style" w:cs="Times New Roman"/>
          <w:sz w:val="27"/>
          <w:szCs w:val="27"/>
        </w:rPr>
      </w:pPr>
    </w:p>
    <w:p w14:paraId="7EB612FB" w14:textId="77777777" w:rsidR="000368F5" w:rsidRPr="00D22508" w:rsidRDefault="000368F5" w:rsidP="00DD209C">
      <w:pPr>
        <w:spacing w:line="360" w:lineRule="auto"/>
        <w:ind w:right="-207"/>
        <w:jc w:val="both"/>
        <w:outlineLvl w:val="0"/>
        <w:rPr>
          <w:rFonts w:ascii="Bookman Old Style" w:hAnsi="Bookman Old Style" w:cs="Times New Roman"/>
          <w:sz w:val="27"/>
          <w:szCs w:val="27"/>
        </w:rPr>
      </w:pPr>
    </w:p>
    <w:p w14:paraId="0BCDDB68" w14:textId="77777777" w:rsidR="005E4E82" w:rsidRDefault="005E4E82">
      <w:pPr>
        <w:rPr>
          <w:rFonts w:ascii="Bookman Old Style" w:hAnsi="Bookman Old Style" w:cs="Times New Roman"/>
          <w:sz w:val="27"/>
          <w:szCs w:val="27"/>
        </w:rPr>
      </w:pPr>
      <w:r>
        <w:rPr>
          <w:rFonts w:ascii="Bookman Old Style" w:hAnsi="Bookman Old Style" w:cs="Times New Roman"/>
          <w:sz w:val="27"/>
          <w:szCs w:val="27"/>
        </w:rPr>
        <w:br w:type="page"/>
      </w:r>
    </w:p>
    <w:p w14:paraId="5ACEE63F" w14:textId="2B4D9E16" w:rsidR="001D67F3" w:rsidRDefault="001D67F3" w:rsidP="00DD209C">
      <w:pPr>
        <w:spacing w:line="360" w:lineRule="auto"/>
        <w:ind w:right="-207"/>
        <w:jc w:val="both"/>
        <w:outlineLvl w:val="0"/>
        <w:rPr>
          <w:rFonts w:ascii="Bookman Old Style" w:hAnsi="Bookman Old Style" w:cs="Times New Roman"/>
          <w:sz w:val="27"/>
          <w:szCs w:val="27"/>
        </w:rPr>
      </w:pPr>
      <w:r>
        <w:rPr>
          <w:rFonts w:ascii="Bookman Old Style" w:hAnsi="Bookman Old Style" w:cs="Times New Roman"/>
          <w:sz w:val="27"/>
          <w:szCs w:val="27"/>
        </w:rPr>
        <w:lastRenderedPageBreak/>
        <w:t>Hon. MoFPED</w:t>
      </w:r>
    </w:p>
    <w:p w14:paraId="49ACBBE1" w14:textId="3A0FF4F6" w:rsidR="006739DB" w:rsidRDefault="009C38E8" w:rsidP="006739DB">
      <w:pPr>
        <w:spacing w:line="360" w:lineRule="auto"/>
        <w:ind w:right="-207"/>
        <w:jc w:val="both"/>
        <w:outlineLvl w:val="0"/>
        <w:rPr>
          <w:rFonts w:ascii="Bookman Old Style" w:hAnsi="Bookman Old Style" w:cs="Times New Roman"/>
          <w:sz w:val="27"/>
          <w:szCs w:val="27"/>
        </w:rPr>
      </w:pPr>
      <w:r>
        <w:rPr>
          <w:rFonts w:ascii="Bookman Old Style" w:hAnsi="Bookman Old Style" w:cs="Times New Roman"/>
          <w:sz w:val="27"/>
          <w:szCs w:val="27"/>
        </w:rPr>
        <w:t>H</w:t>
      </w:r>
      <w:r w:rsidR="006739DB" w:rsidRPr="00D22508">
        <w:rPr>
          <w:rFonts w:ascii="Bookman Old Style" w:hAnsi="Bookman Old Style" w:cs="Times New Roman"/>
          <w:sz w:val="27"/>
          <w:szCs w:val="27"/>
        </w:rPr>
        <w:t>eads of</w:t>
      </w:r>
      <w:r w:rsidR="006739DB">
        <w:rPr>
          <w:rFonts w:ascii="Bookman Old Style" w:hAnsi="Bookman Old Style" w:cs="Times New Roman"/>
          <w:sz w:val="27"/>
          <w:szCs w:val="27"/>
        </w:rPr>
        <w:t xml:space="preserve"> Government</w:t>
      </w:r>
      <w:r w:rsidR="006739DB" w:rsidRPr="00D22508">
        <w:rPr>
          <w:rFonts w:ascii="Bookman Old Style" w:hAnsi="Bookman Old Style" w:cs="Times New Roman"/>
          <w:sz w:val="27"/>
          <w:szCs w:val="27"/>
        </w:rPr>
        <w:t xml:space="preserve"> Institutions</w:t>
      </w:r>
      <w:r w:rsidR="0070419F">
        <w:rPr>
          <w:rFonts w:ascii="Bookman Old Style" w:hAnsi="Bookman Old Style" w:cs="Times New Roman"/>
          <w:sz w:val="27"/>
          <w:szCs w:val="27"/>
        </w:rPr>
        <w:t xml:space="preserve">; </w:t>
      </w:r>
    </w:p>
    <w:p w14:paraId="11354362" w14:textId="655C83B7" w:rsidR="00272BEC" w:rsidRPr="00D22508" w:rsidRDefault="00272BEC" w:rsidP="006739DB">
      <w:pPr>
        <w:spacing w:line="360" w:lineRule="auto"/>
        <w:ind w:right="-207"/>
        <w:jc w:val="both"/>
        <w:outlineLvl w:val="0"/>
        <w:rPr>
          <w:rFonts w:ascii="Bookman Old Style" w:hAnsi="Bookman Old Style" w:cs="Times New Roman"/>
          <w:sz w:val="27"/>
          <w:szCs w:val="27"/>
        </w:rPr>
      </w:pPr>
      <w:r>
        <w:rPr>
          <w:rFonts w:ascii="Bookman Old Style" w:hAnsi="Bookman Old Style" w:cs="Times New Roman"/>
          <w:sz w:val="27"/>
          <w:szCs w:val="27"/>
        </w:rPr>
        <w:t>Heads of Civil Society Organizations;</w:t>
      </w:r>
    </w:p>
    <w:p w14:paraId="119C8A1C" w14:textId="42D74D9A" w:rsidR="00DD209C" w:rsidRPr="00D22508" w:rsidRDefault="00DD209C" w:rsidP="00DD209C">
      <w:pPr>
        <w:spacing w:line="360" w:lineRule="auto"/>
        <w:ind w:right="-207"/>
        <w:jc w:val="both"/>
        <w:outlineLvl w:val="0"/>
        <w:rPr>
          <w:rFonts w:ascii="Bookman Old Style" w:hAnsi="Bookman Old Style" w:cs="Times New Roman"/>
          <w:sz w:val="27"/>
          <w:szCs w:val="27"/>
        </w:rPr>
      </w:pPr>
      <w:r w:rsidRPr="00D22508">
        <w:rPr>
          <w:rFonts w:ascii="Bookman Old Style" w:hAnsi="Bookman Old Style" w:cs="Times New Roman"/>
          <w:sz w:val="27"/>
          <w:szCs w:val="27"/>
        </w:rPr>
        <w:t>Technical Officers</w:t>
      </w:r>
      <w:r w:rsidR="009C5A93">
        <w:rPr>
          <w:rFonts w:ascii="Bookman Old Style" w:hAnsi="Bookman Old Style" w:cs="Times New Roman"/>
          <w:sz w:val="27"/>
          <w:szCs w:val="27"/>
        </w:rPr>
        <w:t>;</w:t>
      </w:r>
    </w:p>
    <w:p w14:paraId="3D6B1F2D" w14:textId="77777777" w:rsidR="00DD209C" w:rsidRPr="00D22508" w:rsidRDefault="00DD209C" w:rsidP="00DD209C">
      <w:pPr>
        <w:spacing w:line="360" w:lineRule="auto"/>
        <w:ind w:right="-207"/>
        <w:jc w:val="both"/>
        <w:outlineLvl w:val="0"/>
        <w:rPr>
          <w:rFonts w:ascii="Bookman Old Style" w:hAnsi="Bookman Old Style" w:cs="Times New Roman"/>
          <w:sz w:val="27"/>
          <w:szCs w:val="27"/>
        </w:rPr>
      </w:pPr>
      <w:r w:rsidRPr="00D22508">
        <w:rPr>
          <w:rFonts w:ascii="Bookman Old Style" w:hAnsi="Bookman Old Style" w:cs="Times New Roman"/>
          <w:sz w:val="27"/>
          <w:szCs w:val="27"/>
        </w:rPr>
        <w:t>Members of the media fraternity,</w:t>
      </w:r>
    </w:p>
    <w:p w14:paraId="5197D45E" w14:textId="7838A25C" w:rsidR="00DD209C" w:rsidRPr="00D22508" w:rsidRDefault="00DD209C" w:rsidP="00DD209C">
      <w:pPr>
        <w:spacing w:line="360" w:lineRule="auto"/>
        <w:ind w:right="-207"/>
        <w:jc w:val="both"/>
        <w:outlineLvl w:val="0"/>
        <w:rPr>
          <w:rFonts w:ascii="Bookman Old Style" w:hAnsi="Bookman Old Style" w:cs="Times New Roman"/>
          <w:b/>
          <w:sz w:val="27"/>
          <w:szCs w:val="27"/>
        </w:rPr>
      </w:pPr>
      <w:r w:rsidRPr="00D22508">
        <w:rPr>
          <w:rFonts w:ascii="Bookman Old Style" w:hAnsi="Bookman Old Style" w:cs="Times New Roman"/>
          <w:sz w:val="27"/>
          <w:szCs w:val="27"/>
        </w:rPr>
        <w:t>Ladies and Gentlemen</w:t>
      </w:r>
      <w:r w:rsidR="00F32E2D">
        <w:rPr>
          <w:rFonts w:ascii="Bookman Old Style" w:hAnsi="Bookman Old Style" w:cs="Times New Roman"/>
          <w:sz w:val="27"/>
          <w:szCs w:val="27"/>
        </w:rPr>
        <w:t>.</w:t>
      </w:r>
    </w:p>
    <w:p w14:paraId="48BAFDE1" w14:textId="77777777" w:rsidR="00DD209C" w:rsidRPr="00D22508" w:rsidRDefault="0098341D" w:rsidP="00804A43">
      <w:pPr>
        <w:spacing w:line="360" w:lineRule="auto"/>
        <w:ind w:right="-207"/>
        <w:jc w:val="both"/>
        <w:outlineLvl w:val="0"/>
        <w:rPr>
          <w:rFonts w:ascii="Bookman Old Style" w:hAnsi="Bookman Old Style" w:cs="Times New Roman"/>
          <w:b/>
          <w:sz w:val="27"/>
          <w:szCs w:val="27"/>
        </w:rPr>
      </w:pPr>
      <w:r w:rsidRPr="00D22508">
        <w:rPr>
          <w:rFonts w:ascii="Bookman Old Style" w:hAnsi="Bookman Old Style" w:cs="Times New Roman"/>
          <w:b/>
          <w:sz w:val="27"/>
          <w:szCs w:val="27"/>
        </w:rPr>
        <w:t xml:space="preserve">Preamble </w:t>
      </w:r>
    </w:p>
    <w:p w14:paraId="48AA7183" w14:textId="4B6509F0" w:rsidR="00DD209C" w:rsidRDefault="00DD209C" w:rsidP="00C9555E">
      <w:pPr>
        <w:numPr>
          <w:ilvl w:val="0"/>
          <w:numId w:val="1"/>
        </w:numPr>
        <w:ind w:left="450" w:right="-450" w:hanging="630"/>
        <w:jc w:val="both"/>
        <w:rPr>
          <w:rFonts w:ascii="Bookman Old Style" w:eastAsia="Calibri" w:hAnsi="Bookman Old Style" w:cs="Times New Roman"/>
          <w:sz w:val="27"/>
          <w:szCs w:val="27"/>
        </w:rPr>
      </w:pPr>
      <w:r w:rsidRPr="00D22508">
        <w:rPr>
          <w:rFonts w:ascii="Bookman Old Style" w:eastAsia="Calibri" w:hAnsi="Bookman Old Style" w:cs="Times New Roman"/>
          <w:sz w:val="27"/>
          <w:szCs w:val="27"/>
        </w:rPr>
        <w:t xml:space="preserve">I </w:t>
      </w:r>
      <w:r w:rsidR="00502AE4" w:rsidRPr="00D22508">
        <w:rPr>
          <w:rFonts w:ascii="Bookman Old Style" w:eastAsia="Calibri" w:hAnsi="Bookman Old Style" w:cs="Times New Roman"/>
          <w:sz w:val="27"/>
          <w:szCs w:val="27"/>
        </w:rPr>
        <w:t>take this opportunity</w:t>
      </w:r>
      <w:r w:rsidRPr="00D22508">
        <w:rPr>
          <w:rFonts w:ascii="Bookman Old Style" w:eastAsia="Calibri" w:hAnsi="Bookman Old Style" w:cs="Times New Roman"/>
          <w:sz w:val="27"/>
          <w:szCs w:val="27"/>
        </w:rPr>
        <w:t xml:space="preserve"> to welcome you all to th</w:t>
      </w:r>
      <w:r w:rsidR="00014F97">
        <w:rPr>
          <w:rFonts w:ascii="Bookman Old Style" w:eastAsia="Calibri" w:hAnsi="Bookman Old Style" w:cs="Times New Roman"/>
          <w:sz w:val="27"/>
          <w:szCs w:val="27"/>
        </w:rPr>
        <w:t>e l</w:t>
      </w:r>
      <w:r w:rsidR="0098341D" w:rsidRPr="00D22508">
        <w:rPr>
          <w:rFonts w:ascii="Bookman Old Style" w:eastAsia="Calibri" w:hAnsi="Bookman Old Style" w:cs="Times New Roman"/>
          <w:sz w:val="27"/>
          <w:szCs w:val="27"/>
        </w:rPr>
        <w:t xml:space="preserve">aunch of </w:t>
      </w:r>
      <w:r w:rsidR="00014F97">
        <w:rPr>
          <w:rFonts w:ascii="Bookman Old Style" w:eastAsia="Calibri" w:hAnsi="Bookman Old Style" w:cs="Times New Roman"/>
          <w:sz w:val="27"/>
          <w:szCs w:val="27"/>
        </w:rPr>
        <w:t>the</w:t>
      </w:r>
      <w:r w:rsidRPr="00D22508">
        <w:rPr>
          <w:rFonts w:ascii="Bookman Old Style" w:eastAsia="Calibri" w:hAnsi="Bookman Old Style" w:cs="Times New Roman"/>
          <w:sz w:val="27"/>
          <w:szCs w:val="27"/>
        </w:rPr>
        <w:t xml:space="preserve"> National Budget Month </w:t>
      </w:r>
      <w:r w:rsidR="00014F97">
        <w:rPr>
          <w:rFonts w:ascii="Bookman Old Style" w:eastAsia="Calibri" w:hAnsi="Bookman Old Style" w:cs="Times New Roman"/>
          <w:sz w:val="27"/>
          <w:szCs w:val="27"/>
        </w:rPr>
        <w:t xml:space="preserve">for the </w:t>
      </w:r>
      <w:r w:rsidRPr="00D22508">
        <w:rPr>
          <w:rFonts w:ascii="Bookman Old Style" w:eastAsia="Calibri" w:hAnsi="Bookman Old Style" w:cs="Times New Roman"/>
          <w:sz w:val="27"/>
          <w:szCs w:val="27"/>
        </w:rPr>
        <w:t>FY 202</w:t>
      </w:r>
      <w:r w:rsidR="00885A80">
        <w:rPr>
          <w:rFonts w:ascii="Bookman Old Style" w:eastAsia="Calibri" w:hAnsi="Bookman Old Style" w:cs="Times New Roman"/>
          <w:sz w:val="27"/>
          <w:szCs w:val="27"/>
        </w:rPr>
        <w:t>4</w:t>
      </w:r>
      <w:r w:rsidRPr="00D22508">
        <w:rPr>
          <w:rFonts w:ascii="Bookman Old Style" w:eastAsia="Calibri" w:hAnsi="Bookman Old Style" w:cs="Times New Roman"/>
          <w:sz w:val="27"/>
          <w:szCs w:val="27"/>
        </w:rPr>
        <w:t>/2</w:t>
      </w:r>
      <w:r w:rsidR="00885A80">
        <w:rPr>
          <w:rFonts w:ascii="Bookman Old Style" w:eastAsia="Calibri" w:hAnsi="Bookman Old Style" w:cs="Times New Roman"/>
          <w:sz w:val="27"/>
          <w:szCs w:val="27"/>
        </w:rPr>
        <w:t>5</w:t>
      </w:r>
      <w:r w:rsidRPr="00D22508">
        <w:rPr>
          <w:rFonts w:ascii="Bookman Old Style" w:eastAsia="Calibri" w:hAnsi="Bookman Old Style" w:cs="Times New Roman"/>
          <w:sz w:val="27"/>
          <w:szCs w:val="27"/>
        </w:rPr>
        <w:t xml:space="preserve">. </w:t>
      </w:r>
    </w:p>
    <w:p w14:paraId="08EA75AD" w14:textId="7A06C77F" w:rsidR="003F5622" w:rsidRPr="003C1E6E" w:rsidRDefault="00014F97" w:rsidP="00C9555E">
      <w:pPr>
        <w:numPr>
          <w:ilvl w:val="0"/>
          <w:numId w:val="1"/>
        </w:numPr>
        <w:ind w:left="450" w:right="-450" w:hanging="630"/>
        <w:jc w:val="both"/>
        <w:rPr>
          <w:rFonts w:ascii="Bookman Old Style" w:eastAsia="Calibri" w:hAnsi="Bookman Old Style" w:cs="Times New Roman"/>
          <w:b/>
          <w:color w:val="FF0000"/>
          <w:sz w:val="27"/>
          <w:szCs w:val="27"/>
        </w:rPr>
      </w:pPr>
      <w:r>
        <w:rPr>
          <w:rFonts w:ascii="Bookman Old Style" w:eastAsia="Calibri" w:hAnsi="Bookman Old Style" w:cs="Times New Roman"/>
          <w:sz w:val="27"/>
          <w:szCs w:val="27"/>
        </w:rPr>
        <w:t>Ladies and g</w:t>
      </w:r>
      <w:r w:rsidR="00F043A5">
        <w:rPr>
          <w:rFonts w:ascii="Bookman Old Style" w:eastAsia="Calibri" w:hAnsi="Bookman Old Style" w:cs="Times New Roman"/>
          <w:sz w:val="27"/>
          <w:szCs w:val="27"/>
        </w:rPr>
        <w:t>entlemen, in accordance with Section</w:t>
      </w:r>
      <w:r w:rsidR="00C91E4A">
        <w:rPr>
          <w:rFonts w:ascii="Bookman Old Style" w:eastAsia="Calibri" w:hAnsi="Bookman Old Style" w:cs="Times New Roman"/>
          <w:sz w:val="27"/>
          <w:szCs w:val="27"/>
        </w:rPr>
        <w:t>s</w:t>
      </w:r>
      <w:r w:rsidR="00F043A5">
        <w:rPr>
          <w:rFonts w:ascii="Bookman Old Style" w:eastAsia="Calibri" w:hAnsi="Bookman Old Style" w:cs="Times New Roman"/>
          <w:sz w:val="27"/>
          <w:szCs w:val="27"/>
        </w:rPr>
        <w:t xml:space="preserve"> </w:t>
      </w:r>
      <w:r w:rsidR="002C3988">
        <w:rPr>
          <w:rFonts w:ascii="Bookman Old Style" w:eastAsia="Calibri" w:hAnsi="Bookman Old Style" w:cs="Times New Roman"/>
          <w:sz w:val="27"/>
          <w:szCs w:val="27"/>
        </w:rPr>
        <w:t>9 (1) and 13 (2)</w:t>
      </w:r>
      <w:r w:rsidR="00F043A5">
        <w:rPr>
          <w:rFonts w:ascii="Bookman Old Style" w:eastAsia="Calibri" w:hAnsi="Bookman Old Style" w:cs="Times New Roman"/>
          <w:sz w:val="27"/>
          <w:szCs w:val="27"/>
        </w:rPr>
        <w:t xml:space="preserve"> of </w:t>
      </w:r>
      <w:r w:rsidR="00F043A5" w:rsidRPr="00E816A9">
        <w:rPr>
          <w:rFonts w:ascii="Bookman Old Style" w:eastAsia="Calibri" w:hAnsi="Bookman Old Style" w:cs="Times New Roman"/>
          <w:sz w:val="27"/>
          <w:szCs w:val="27"/>
        </w:rPr>
        <w:t xml:space="preserve">the PFM Act 2015, the </w:t>
      </w:r>
      <w:r w:rsidR="002C3988" w:rsidRPr="00E816A9">
        <w:rPr>
          <w:rFonts w:ascii="Bookman Old Style" w:eastAsia="Calibri" w:hAnsi="Bookman Old Style" w:cs="Times New Roman"/>
          <w:sz w:val="27"/>
          <w:szCs w:val="27"/>
        </w:rPr>
        <w:t>process of preparing the Budget Estimates for FY 202</w:t>
      </w:r>
      <w:r w:rsidR="00BC6866" w:rsidRPr="00E816A9">
        <w:rPr>
          <w:rFonts w:ascii="Bookman Old Style" w:eastAsia="Calibri" w:hAnsi="Bookman Old Style" w:cs="Times New Roman"/>
          <w:sz w:val="27"/>
          <w:szCs w:val="27"/>
        </w:rPr>
        <w:t>4</w:t>
      </w:r>
      <w:r w:rsidR="002C3988" w:rsidRPr="00E816A9">
        <w:rPr>
          <w:rFonts w:ascii="Bookman Old Style" w:eastAsia="Calibri" w:hAnsi="Bookman Old Style" w:cs="Times New Roman"/>
          <w:sz w:val="27"/>
          <w:szCs w:val="27"/>
        </w:rPr>
        <w:t>/2</w:t>
      </w:r>
      <w:r w:rsidR="00BC6866" w:rsidRPr="00E816A9">
        <w:rPr>
          <w:rFonts w:ascii="Bookman Old Style" w:eastAsia="Calibri" w:hAnsi="Bookman Old Style" w:cs="Times New Roman"/>
          <w:sz w:val="27"/>
          <w:szCs w:val="27"/>
        </w:rPr>
        <w:t>5</w:t>
      </w:r>
      <w:r w:rsidR="002C3988" w:rsidRPr="00E816A9">
        <w:rPr>
          <w:rFonts w:ascii="Bookman Old Style" w:eastAsia="Calibri" w:hAnsi="Bookman Old Style" w:cs="Times New Roman"/>
          <w:sz w:val="27"/>
          <w:szCs w:val="27"/>
        </w:rPr>
        <w:t xml:space="preserve"> </w:t>
      </w:r>
      <w:r w:rsidR="006414BC" w:rsidRPr="00E816A9">
        <w:rPr>
          <w:rFonts w:ascii="Bookman Old Style" w:eastAsia="Calibri" w:hAnsi="Bookman Old Style" w:cs="Times New Roman"/>
          <w:sz w:val="27"/>
          <w:szCs w:val="27"/>
        </w:rPr>
        <w:t>sta</w:t>
      </w:r>
      <w:r w:rsidR="00052692">
        <w:rPr>
          <w:rFonts w:ascii="Bookman Old Style" w:eastAsia="Calibri" w:hAnsi="Bookman Old Style" w:cs="Times New Roman"/>
          <w:sz w:val="27"/>
          <w:szCs w:val="27"/>
        </w:rPr>
        <w:t>r</w:t>
      </w:r>
      <w:r w:rsidR="006414BC" w:rsidRPr="00E816A9">
        <w:rPr>
          <w:rFonts w:ascii="Bookman Old Style" w:eastAsia="Calibri" w:hAnsi="Bookman Old Style" w:cs="Times New Roman"/>
          <w:sz w:val="27"/>
          <w:szCs w:val="27"/>
        </w:rPr>
        <w:t>ted in September 202</w:t>
      </w:r>
      <w:r w:rsidR="00E816A9" w:rsidRPr="00E816A9">
        <w:rPr>
          <w:rFonts w:ascii="Bookman Old Style" w:eastAsia="Calibri" w:hAnsi="Bookman Old Style" w:cs="Times New Roman"/>
          <w:sz w:val="27"/>
          <w:szCs w:val="27"/>
        </w:rPr>
        <w:t>3</w:t>
      </w:r>
      <w:r w:rsidR="00052692">
        <w:rPr>
          <w:rFonts w:ascii="Bookman Old Style" w:eastAsia="Calibri" w:hAnsi="Bookman Old Style" w:cs="Times New Roman"/>
          <w:sz w:val="27"/>
          <w:szCs w:val="27"/>
        </w:rPr>
        <w:t xml:space="preserve">. This </w:t>
      </w:r>
      <w:r w:rsidR="002C3988" w:rsidRPr="00E816A9">
        <w:rPr>
          <w:rFonts w:ascii="Bookman Old Style" w:eastAsia="Calibri" w:hAnsi="Bookman Old Style" w:cs="Times New Roman"/>
          <w:sz w:val="27"/>
          <w:szCs w:val="27"/>
        </w:rPr>
        <w:t xml:space="preserve">involved wide consultations with </w:t>
      </w:r>
      <w:r w:rsidR="006414BC" w:rsidRPr="00E816A9">
        <w:rPr>
          <w:rFonts w:ascii="Bookman Old Style" w:eastAsia="Calibri" w:hAnsi="Bookman Old Style" w:cs="Times New Roman"/>
          <w:sz w:val="27"/>
          <w:szCs w:val="27"/>
        </w:rPr>
        <w:t>all</w:t>
      </w:r>
      <w:r w:rsidR="002C3988" w:rsidRPr="00E816A9">
        <w:rPr>
          <w:rFonts w:ascii="Bookman Old Style" w:eastAsia="Calibri" w:hAnsi="Bookman Old Style" w:cs="Times New Roman"/>
          <w:sz w:val="27"/>
          <w:szCs w:val="27"/>
        </w:rPr>
        <w:t xml:space="preserve"> stakeholders including</w:t>
      </w:r>
      <w:r w:rsidR="006414BC" w:rsidRPr="00E816A9">
        <w:rPr>
          <w:rFonts w:ascii="Bookman Old Style" w:eastAsia="Calibri" w:hAnsi="Bookman Old Style" w:cs="Times New Roman"/>
          <w:sz w:val="27"/>
          <w:szCs w:val="27"/>
        </w:rPr>
        <w:t>:</w:t>
      </w:r>
      <w:r w:rsidR="002C3988" w:rsidRPr="00E816A9">
        <w:rPr>
          <w:rFonts w:ascii="Bookman Old Style" w:eastAsia="Calibri" w:hAnsi="Bookman Old Style" w:cs="Times New Roman"/>
          <w:sz w:val="27"/>
          <w:szCs w:val="27"/>
        </w:rPr>
        <w:t xml:space="preserve"> </w:t>
      </w:r>
      <w:r w:rsidR="001E57C4">
        <w:rPr>
          <w:rFonts w:ascii="Bookman Old Style" w:eastAsia="Calibri" w:hAnsi="Bookman Old Style" w:cs="Times New Roman"/>
          <w:sz w:val="27"/>
          <w:szCs w:val="27"/>
        </w:rPr>
        <w:t xml:space="preserve">H.E the President; </w:t>
      </w:r>
      <w:r w:rsidR="002C3988" w:rsidRPr="00E816A9">
        <w:rPr>
          <w:rFonts w:ascii="Bookman Old Style" w:eastAsia="Calibri" w:hAnsi="Bookman Old Style" w:cs="Times New Roman"/>
          <w:sz w:val="27"/>
          <w:szCs w:val="27"/>
        </w:rPr>
        <w:t>Cabinet</w:t>
      </w:r>
      <w:r w:rsidR="00052692">
        <w:rPr>
          <w:rFonts w:ascii="Bookman Old Style" w:eastAsia="Calibri" w:hAnsi="Bookman Old Style" w:cs="Times New Roman"/>
          <w:sz w:val="27"/>
          <w:szCs w:val="27"/>
        </w:rPr>
        <w:t>;</w:t>
      </w:r>
      <w:r w:rsidR="00052692" w:rsidRPr="00E816A9">
        <w:rPr>
          <w:rFonts w:ascii="Bookman Old Style" w:eastAsia="Calibri" w:hAnsi="Bookman Old Style" w:cs="Times New Roman"/>
          <w:sz w:val="27"/>
          <w:szCs w:val="27"/>
        </w:rPr>
        <w:t xml:space="preserve"> </w:t>
      </w:r>
      <w:r w:rsidR="002C3988" w:rsidRPr="00E816A9">
        <w:rPr>
          <w:rFonts w:ascii="Bookman Old Style" w:eastAsia="Calibri" w:hAnsi="Bookman Old Style" w:cs="Times New Roman"/>
          <w:sz w:val="27"/>
          <w:szCs w:val="27"/>
        </w:rPr>
        <w:t>Parliament</w:t>
      </w:r>
      <w:r w:rsidR="00052692">
        <w:rPr>
          <w:rFonts w:ascii="Bookman Old Style" w:eastAsia="Calibri" w:hAnsi="Bookman Old Style" w:cs="Times New Roman"/>
          <w:sz w:val="27"/>
          <w:szCs w:val="27"/>
        </w:rPr>
        <w:t>;</w:t>
      </w:r>
      <w:r w:rsidR="00052692" w:rsidRPr="00E816A9">
        <w:rPr>
          <w:rFonts w:ascii="Bookman Old Style" w:eastAsia="Calibri" w:hAnsi="Bookman Old Style" w:cs="Times New Roman"/>
          <w:sz w:val="27"/>
          <w:szCs w:val="27"/>
        </w:rPr>
        <w:t xml:space="preserve"> </w:t>
      </w:r>
      <w:r w:rsidR="002C3988" w:rsidRPr="00E816A9">
        <w:rPr>
          <w:rFonts w:ascii="Bookman Old Style" w:eastAsia="Calibri" w:hAnsi="Bookman Old Style" w:cs="Times New Roman"/>
          <w:sz w:val="27"/>
          <w:szCs w:val="27"/>
        </w:rPr>
        <w:t>Civil Society</w:t>
      </w:r>
      <w:r w:rsidR="00052692">
        <w:rPr>
          <w:rFonts w:ascii="Bookman Old Style" w:eastAsia="Calibri" w:hAnsi="Bookman Old Style" w:cs="Times New Roman"/>
          <w:sz w:val="27"/>
          <w:szCs w:val="27"/>
        </w:rPr>
        <w:t>;</w:t>
      </w:r>
      <w:r w:rsidR="00052692" w:rsidRPr="00E816A9">
        <w:rPr>
          <w:rFonts w:ascii="Bookman Old Style" w:eastAsia="Calibri" w:hAnsi="Bookman Old Style" w:cs="Times New Roman"/>
          <w:sz w:val="27"/>
          <w:szCs w:val="27"/>
        </w:rPr>
        <w:t xml:space="preserve"> </w:t>
      </w:r>
      <w:r w:rsidR="001E57C4">
        <w:rPr>
          <w:rFonts w:ascii="Bookman Old Style" w:eastAsia="Calibri" w:hAnsi="Bookman Old Style" w:cs="Times New Roman"/>
          <w:sz w:val="27"/>
          <w:szCs w:val="27"/>
        </w:rPr>
        <w:t xml:space="preserve">Ministries and </w:t>
      </w:r>
      <w:r w:rsidR="002C3988" w:rsidRPr="00E816A9">
        <w:rPr>
          <w:rFonts w:ascii="Bookman Old Style" w:eastAsia="Calibri" w:hAnsi="Bookman Old Style" w:cs="Times New Roman"/>
          <w:sz w:val="27"/>
          <w:szCs w:val="27"/>
        </w:rPr>
        <w:t>Agencies</w:t>
      </w:r>
      <w:r w:rsidR="001E57C4">
        <w:rPr>
          <w:rFonts w:ascii="Bookman Old Style" w:eastAsia="Calibri" w:hAnsi="Bookman Old Style" w:cs="Times New Roman"/>
          <w:sz w:val="27"/>
          <w:szCs w:val="27"/>
        </w:rPr>
        <w:t>,</w:t>
      </w:r>
      <w:r w:rsidR="002C3988" w:rsidRPr="00E816A9">
        <w:rPr>
          <w:rFonts w:ascii="Bookman Old Style" w:eastAsia="Calibri" w:hAnsi="Bookman Old Style" w:cs="Times New Roman"/>
          <w:sz w:val="27"/>
          <w:szCs w:val="27"/>
        </w:rPr>
        <w:t xml:space="preserve"> Local Governments</w:t>
      </w:r>
      <w:r w:rsidR="00052692">
        <w:rPr>
          <w:rFonts w:ascii="Bookman Old Style" w:eastAsia="Calibri" w:hAnsi="Bookman Old Style" w:cs="Times New Roman"/>
          <w:sz w:val="27"/>
          <w:szCs w:val="27"/>
        </w:rPr>
        <w:t>;</w:t>
      </w:r>
      <w:r w:rsidR="00052692" w:rsidRPr="00E816A9">
        <w:rPr>
          <w:rFonts w:ascii="Bookman Old Style" w:eastAsia="Calibri" w:hAnsi="Bookman Old Style" w:cs="Times New Roman"/>
          <w:sz w:val="27"/>
          <w:szCs w:val="27"/>
        </w:rPr>
        <w:t xml:space="preserve"> </w:t>
      </w:r>
      <w:r w:rsidR="002C3988" w:rsidRPr="00E816A9">
        <w:rPr>
          <w:rFonts w:ascii="Bookman Old Style" w:eastAsia="Calibri" w:hAnsi="Bookman Old Style" w:cs="Times New Roman"/>
          <w:sz w:val="27"/>
          <w:szCs w:val="27"/>
        </w:rPr>
        <w:t>Development Partners</w:t>
      </w:r>
      <w:r w:rsidR="00052692">
        <w:rPr>
          <w:rFonts w:ascii="Bookman Old Style" w:eastAsia="Calibri" w:hAnsi="Bookman Old Style" w:cs="Times New Roman"/>
          <w:sz w:val="27"/>
          <w:szCs w:val="27"/>
        </w:rPr>
        <w:t>;</w:t>
      </w:r>
      <w:r w:rsidR="00052692" w:rsidRPr="00E816A9">
        <w:rPr>
          <w:rFonts w:ascii="Bookman Old Style" w:eastAsia="Calibri" w:hAnsi="Bookman Old Style" w:cs="Times New Roman"/>
          <w:sz w:val="27"/>
          <w:szCs w:val="27"/>
        </w:rPr>
        <w:t xml:space="preserve"> </w:t>
      </w:r>
      <w:r w:rsidR="006414BC" w:rsidRPr="00E816A9">
        <w:rPr>
          <w:rFonts w:ascii="Bookman Old Style" w:eastAsia="Calibri" w:hAnsi="Bookman Old Style" w:cs="Times New Roman"/>
          <w:sz w:val="27"/>
          <w:szCs w:val="27"/>
        </w:rPr>
        <w:t>the private sector</w:t>
      </w:r>
      <w:r w:rsidR="00052692">
        <w:rPr>
          <w:rFonts w:ascii="Bookman Old Style" w:eastAsia="Calibri" w:hAnsi="Bookman Old Style" w:cs="Times New Roman"/>
          <w:sz w:val="27"/>
          <w:szCs w:val="27"/>
        </w:rPr>
        <w:t>;</w:t>
      </w:r>
      <w:r w:rsidR="00052692" w:rsidRPr="00E816A9">
        <w:rPr>
          <w:rFonts w:ascii="Bookman Old Style" w:eastAsia="Calibri" w:hAnsi="Bookman Old Style" w:cs="Times New Roman"/>
          <w:sz w:val="27"/>
          <w:szCs w:val="27"/>
        </w:rPr>
        <w:t xml:space="preserve"> </w:t>
      </w:r>
      <w:r w:rsidR="006414BC" w:rsidRPr="00E816A9">
        <w:rPr>
          <w:rFonts w:ascii="Bookman Old Style" w:eastAsia="Calibri" w:hAnsi="Bookman Old Style" w:cs="Times New Roman"/>
          <w:sz w:val="27"/>
          <w:szCs w:val="27"/>
        </w:rPr>
        <w:t>the academia</w:t>
      </w:r>
      <w:r w:rsidR="00052692">
        <w:rPr>
          <w:rFonts w:ascii="Bookman Old Style" w:eastAsia="Calibri" w:hAnsi="Bookman Old Style" w:cs="Times New Roman"/>
          <w:sz w:val="27"/>
          <w:szCs w:val="27"/>
        </w:rPr>
        <w:t>;</w:t>
      </w:r>
      <w:r w:rsidR="001E57C4">
        <w:rPr>
          <w:rFonts w:ascii="Bookman Old Style" w:eastAsia="Calibri" w:hAnsi="Bookman Old Style" w:cs="Times New Roman"/>
          <w:sz w:val="27"/>
          <w:szCs w:val="27"/>
        </w:rPr>
        <w:t xml:space="preserve"> </w:t>
      </w:r>
      <w:r w:rsidR="00C91E4A" w:rsidRPr="00E816A9">
        <w:rPr>
          <w:rFonts w:ascii="Bookman Old Style" w:eastAsia="Calibri" w:hAnsi="Bookman Old Style" w:cs="Times New Roman"/>
          <w:sz w:val="27"/>
          <w:szCs w:val="27"/>
        </w:rPr>
        <w:t>C</w:t>
      </w:r>
      <w:r w:rsidR="002572FC" w:rsidRPr="00E816A9">
        <w:rPr>
          <w:rFonts w:ascii="Bookman Old Style" w:eastAsia="Calibri" w:hAnsi="Bookman Old Style" w:cs="Times New Roman"/>
          <w:sz w:val="27"/>
          <w:szCs w:val="27"/>
        </w:rPr>
        <w:t xml:space="preserve">ommunity </w:t>
      </w:r>
      <w:r w:rsidR="00C91E4A" w:rsidRPr="00E816A9">
        <w:rPr>
          <w:rFonts w:ascii="Bookman Old Style" w:eastAsia="Calibri" w:hAnsi="Bookman Old Style" w:cs="Times New Roman"/>
          <w:sz w:val="27"/>
          <w:szCs w:val="27"/>
        </w:rPr>
        <w:t>L</w:t>
      </w:r>
      <w:r w:rsidR="001E57C4">
        <w:rPr>
          <w:rFonts w:ascii="Bookman Old Style" w:eastAsia="Calibri" w:hAnsi="Bookman Old Style" w:cs="Times New Roman"/>
          <w:sz w:val="27"/>
          <w:szCs w:val="27"/>
        </w:rPr>
        <w:t xml:space="preserve">eaders; Youth and Women groups; PWDs as well as average citizens. </w:t>
      </w:r>
      <w:r w:rsidR="002572FC" w:rsidRPr="00E816A9">
        <w:rPr>
          <w:rFonts w:ascii="Bookman Old Style" w:eastAsia="Calibri" w:hAnsi="Bookman Old Style" w:cs="Times New Roman"/>
          <w:sz w:val="27"/>
          <w:szCs w:val="27"/>
        </w:rPr>
        <w:t xml:space="preserve"> </w:t>
      </w:r>
    </w:p>
    <w:p w14:paraId="7B9B4EC6" w14:textId="6571F7F4" w:rsidR="002572FC" w:rsidRPr="00B03537" w:rsidRDefault="002572FC" w:rsidP="00C9555E">
      <w:pPr>
        <w:numPr>
          <w:ilvl w:val="0"/>
          <w:numId w:val="1"/>
        </w:numPr>
        <w:ind w:left="450" w:right="-450" w:hanging="630"/>
        <w:jc w:val="both"/>
        <w:rPr>
          <w:rFonts w:ascii="Bookman Old Style" w:eastAsia="Calibri" w:hAnsi="Bookman Old Style" w:cs="Times New Roman"/>
          <w:b/>
          <w:sz w:val="27"/>
          <w:szCs w:val="27"/>
        </w:rPr>
      </w:pPr>
      <w:r>
        <w:rPr>
          <w:rFonts w:ascii="Bookman Old Style" w:eastAsia="Calibri" w:hAnsi="Bookman Old Style" w:cs="Times New Roman"/>
          <w:sz w:val="27"/>
          <w:szCs w:val="27"/>
        </w:rPr>
        <w:t xml:space="preserve">The input from the consultations informed the preparation of the Budget Strategy </w:t>
      </w:r>
      <w:r w:rsidR="00221179">
        <w:rPr>
          <w:rFonts w:ascii="Bookman Old Style" w:eastAsia="Calibri" w:hAnsi="Bookman Old Style" w:cs="Times New Roman"/>
          <w:sz w:val="27"/>
          <w:szCs w:val="27"/>
        </w:rPr>
        <w:t xml:space="preserve">for </w:t>
      </w:r>
      <w:r w:rsidR="00B03537">
        <w:rPr>
          <w:rFonts w:ascii="Bookman Old Style" w:eastAsia="Calibri" w:hAnsi="Bookman Old Style" w:cs="Times New Roman"/>
          <w:sz w:val="27"/>
          <w:szCs w:val="27"/>
        </w:rPr>
        <w:t>FY 202</w:t>
      </w:r>
      <w:r w:rsidR="003C1E6E">
        <w:rPr>
          <w:rFonts w:ascii="Bookman Old Style" w:eastAsia="Calibri" w:hAnsi="Bookman Old Style" w:cs="Times New Roman"/>
          <w:sz w:val="27"/>
          <w:szCs w:val="27"/>
        </w:rPr>
        <w:t>4</w:t>
      </w:r>
      <w:r w:rsidR="00B03537">
        <w:rPr>
          <w:rFonts w:ascii="Bookman Old Style" w:eastAsia="Calibri" w:hAnsi="Bookman Old Style" w:cs="Times New Roman"/>
          <w:sz w:val="27"/>
          <w:szCs w:val="27"/>
        </w:rPr>
        <w:t>/2</w:t>
      </w:r>
      <w:r w:rsidR="003C1E6E">
        <w:rPr>
          <w:rFonts w:ascii="Bookman Old Style" w:eastAsia="Calibri" w:hAnsi="Bookman Old Style" w:cs="Times New Roman"/>
          <w:sz w:val="27"/>
          <w:szCs w:val="27"/>
        </w:rPr>
        <w:t>5</w:t>
      </w:r>
      <w:r w:rsidR="00B03537">
        <w:rPr>
          <w:rFonts w:ascii="Bookman Old Style" w:eastAsia="Calibri" w:hAnsi="Bookman Old Style" w:cs="Times New Roman"/>
          <w:sz w:val="27"/>
          <w:szCs w:val="27"/>
        </w:rPr>
        <w:t xml:space="preserve"> under the Theme </w:t>
      </w:r>
      <w:r w:rsidR="006414BC" w:rsidRPr="002B07DE">
        <w:rPr>
          <w:rFonts w:ascii="Bookman Old Style" w:eastAsia="Calibri" w:hAnsi="Bookman Old Style" w:cs="Times New Roman"/>
          <w:b/>
          <w:sz w:val="27"/>
          <w:szCs w:val="27"/>
        </w:rPr>
        <w:t>“Full</w:t>
      </w:r>
      <w:r w:rsidR="00B03537" w:rsidRPr="00B03537">
        <w:rPr>
          <w:rFonts w:ascii="Bookman Old Style" w:hAnsi="Bookman Old Style"/>
          <w:b/>
          <w:i/>
          <w:sz w:val="28"/>
        </w:rPr>
        <w:t xml:space="preserve"> </w:t>
      </w:r>
      <w:r w:rsidR="006414BC" w:rsidRPr="00B03537">
        <w:rPr>
          <w:rFonts w:ascii="Bookman Old Style" w:hAnsi="Bookman Old Style"/>
          <w:b/>
          <w:i/>
          <w:sz w:val="28"/>
        </w:rPr>
        <w:t>Monetization</w:t>
      </w:r>
      <w:r w:rsidR="00B03537" w:rsidRPr="00B03537">
        <w:rPr>
          <w:rFonts w:ascii="Bookman Old Style" w:hAnsi="Bookman Old Style"/>
          <w:b/>
          <w:i/>
          <w:sz w:val="28"/>
        </w:rPr>
        <w:t xml:space="preserve"> of Uganda’s Economy through Commercial Agriculture, </w:t>
      </w:r>
      <w:r w:rsidR="006414BC" w:rsidRPr="00B03537">
        <w:rPr>
          <w:rFonts w:ascii="Bookman Old Style" w:hAnsi="Bookman Old Style"/>
          <w:b/>
          <w:i/>
          <w:sz w:val="28"/>
        </w:rPr>
        <w:t>Industrialization</w:t>
      </w:r>
      <w:r w:rsidR="00B03537" w:rsidRPr="00B03537">
        <w:rPr>
          <w:rFonts w:ascii="Bookman Old Style" w:hAnsi="Bookman Old Style"/>
          <w:b/>
          <w:i/>
          <w:sz w:val="28"/>
        </w:rPr>
        <w:t>, Expanding and Broadening Services, Digital Transformation and Market Access”</w:t>
      </w:r>
      <w:r w:rsidR="00B03537">
        <w:rPr>
          <w:rFonts w:ascii="Bookman Old Style" w:hAnsi="Bookman Old Style"/>
          <w:b/>
          <w:i/>
          <w:sz w:val="28"/>
        </w:rPr>
        <w:t>.</w:t>
      </w:r>
    </w:p>
    <w:p w14:paraId="717FE2B9" w14:textId="65A460A8" w:rsidR="00221179" w:rsidRDefault="00221179" w:rsidP="00C9555E">
      <w:pPr>
        <w:numPr>
          <w:ilvl w:val="0"/>
          <w:numId w:val="1"/>
        </w:numPr>
        <w:ind w:left="450" w:right="-450" w:hanging="630"/>
        <w:jc w:val="both"/>
        <w:rPr>
          <w:rFonts w:ascii="Bookman Old Style" w:eastAsia="Calibri" w:hAnsi="Bookman Old Style" w:cs="Times New Roman"/>
          <w:sz w:val="27"/>
          <w:szCs w:val="27"/>
        </w:rPr>
      </w:pPr>
      <w:r>
        <w:rPr>
          <w:rFonts w:ascii="Bookman Old Style" w:eastAsia="Calibri" w:hAnsi="Bookman Old Style" w:cs="Times New Roman"/>
          <w:sz w:val="27"/>
          <w:szCs w:val="27"/>
        </w:rPr>
        <w:t xml:space="preserve">The detailed Budget </w:t>
      </w:r>
      <w:r w:rsidR="002D4BA3">
        <w:rPr>
          <w:rFonts w:ascii="Bookman Old Style" w:eastAsia="Calibri" w:hAnsi="Bookman Old Style" w:cs="Times New Roman"/>
          <w:sz w:val="27"/>
          <w:szCs w:val="27"/>
        </w:rPr>
        <w:t>F</w:t>
      </w:r>
      <w:r>
        <w:rPr>
          <w:rFonts w:ascii="Bookman Old Style" w:eastAsia="Calibri" w:hAnsi="Bookman Old Style" w:cs="Times New Roman"/>
          <w:sz w:val="27"/>
          <w:szCs w:val="27"/>
        </w:rPr>
        <w:t>ramework Paper and Draft Estimates</w:t>
      </w:r>
      <w:r w:rsidR="00804A43">
        <w:rPr>
          <w:rFonts w:ascii="Bookman Old Style" w:eastAsia="Calibri" w:hAnsi="Bookman Old Style" w:cs="Times New Roman"/>
          <w:sz w:val="27"/>
          <w:szCs w:val="27"/>
        </w:rPr>
        <w:t xml:space="preserve"> for FY 202</w:t>
      </w:r>
      <w:r w:rsidR="003C1E6E">
        <w:rPr>
          <w:rFonts w:ascii="Bookman Old Style" w:eastAsia="Calibri" w:hAnsi="Bookman Old Style" w:cs="Times New Roman"/>
          <w:sz w:val="27"/>
          <w:szCs w:val="27"/>
        </w:rPr>
        <w:t>4</w:t>
      </w:r>
      <w:r w:rsidR="00804A43">
        <w:rPr>
          <w:rFonts w:ascii="Bookman Old Style" w:eastAsia="Calibri" w:hAnsi="Bookman Old Style" w:cs="Times New Roman"/>
          <w:sz w:val="27"/>
          <w:szCs w:val="27"/>
        </w:rPr>
        <w:t>/2</w:t>
      </w:r>
      <w:r w:rsidR="003C1E6E">
        <w:rPr>
          <w:rFonts w:ascii="Bookman Old Style" w:eastAsia="Calibri" w:hAnsi="Bookman Old Style" w:cs="Times New Roman"/>
          <w:sz w:val="27"/>
          <w:szCs w:val="27"/>
        </w:rPr>
        <w:t>5</w:t>
      </w:r>
      <w:r>
        <w:rPr>
          <w:rFonts w:ascii="Bookman Old Style" w:eastAsia="Calibri" w:hAnsi="Bookman Old Style" w:cs="Times New Roman"/>
          <w:sz w:val="27"/>
          <w:szCs w:val="27"/>
        </w:rPr>
        <w:t xml:space="preserve"> were </w:t>
      </w:r>
      <w:r w:rsidR="000B3E90">
        <w:rPr>
          <w:rFonts w:ascii="Bookman Old Style" w:eastAsia="Calibri" w:hAnsi="Bookman Old Style" w:cs="Times New Roman"/>
          <w:sz w:val="27"/>
          <w:szCs w:val="27"/>
        </w:rPr>
        <w:t xml:space="preserve">thereafter </w:t>
      </w:r>
      <w:r>
        <w:rPr>
          <w:rFonts w:ascii="Bookman Old Style" w:eastAsia="Calibri" w:hAnsi="Bookman Old Style" w:cs="Times New Roman"/>
          <w:sz w:val="27"/>
          <w:szCs w:val="27"/>
        </w:rPr>
        <w:t xml:space="preserve">prepared and submitted to Parliament </w:t>
      </w:r>
      <w:r w:rsidR="00B54FA1">
        <w:rPr>
          <w:rFonts w:ascii="Bookman Old Style" w:eastAsia="Calibri" w:hAnsi="Bookman Old Style" w:cs="Times New Roman"/>
          <w:sz w:val="27"/>
          <w:szCs w:val="27"/>
        </w:rPr>
        <w:t xml:space="preserve">for approval. </w:t>
      </w:r>
      <w:r w:rsidR="006414BC">
        <w:rPr>
          <w:rFonts w:ascii="Bookman Old Style" w:eastAsia="Calibri" w:hAnsi="Bookman Old Style" w:cs="Times New Roman"/>
          <w:sz w:val="27"/>
          <w:szCs w:val="27"/>
        </w:rPr>
        <w:t xml:space="preserve">On </w:t>
      </w:r>
      <w:r w:rsidR="003C1E6E">
        <w:rPr>
          <w:rFonts w:ascii="Bookman Old Style" w:eastAsia="Calibri" w:hAnsi="Bookman Old Style" w:cs="Times New Roman"/>
          <w:sz w:val="27"/>
          <w:szCs w:val="27"/>
        </w:rPr>
        <w:t>Thursday</w:t>
      </w:r>
      <w:r w:rsidR="00052692">
        <w:rPr>
          <w:rFonts w:ascii="Bookman Old Style" w:eastAsia="Calibri" w:hAnsi="Bookman Old Style" w:cs="Times New Roman"/>
          <w:sz w:val="27"/>
          <w:szCs w:val="27"/>
        </w:rPr>
        <w:t>,</w:t>
      </w:r>
      <w:r w:rsidR="003C1E6E">
        <w:rPr>
          <w:rFonts w:ascii="Bookman Old Style" w:eastAsia="Calibri" w:hAnsi="Bookman Old Style" w:cs="Times New Roman"/>
          <w:sz w:val="27"/>
          <w:szCs w:val="27"/>
        </w:rPr>
        <w:t xml:space="preserve"> </w:t>
      </w:r>
      <w:r w:rsidR="006414BC">
        <w:rPr>
          <w:rFonts w:ascii="Bookman Old Style" w:eastAsia="Calibri" w:hAnsi="Bookman Old Style" w:cs="Times New Roman"/>
          <w:sz w:val="27"/>
          <w:szCs w:val="27"/>
        </w:rPr>
        <w:t>1</w:t>
      </w:r>
      <w:r w:rsidR="003C1E6E">
        <w:rPr>
          <w:rFonts w:ascii="Bookman Old Style" w:eastAsia="Calibri" w:hAnsi="Bookman Old Style" w:cs="Times New Roman"/>
          <w:sz w:val="27"/>
          <w:szCs w:val="27"/>
        </w:rPr>
        <w:t>6</w:t>
      </w:r>
      <w:r w:rsidR="006414BC" w:rsidRPr="006414BC">
        <w:rPr>
          <w:rFonts w:ascii="Bookman Old Style" w:eastAsia="Calibri" w:hAnsi="Bookman Old Style" w:cs="Times New Roman"/>
          <w:sz w:val="27"/>
          <w:szCs w:val="27"/>
          <w:vertAlign w:val="superscript"/>
        </w:rPr>
        <w:t>th</w:t>
      </w:r>
      <w:r w:rsidR="006414BC">
        <w:rPr>
          <w:rFonts w:ascii="Bookman Old Style" w:eastAsia="Calibri" w:hAnsi="Bookman Old Style" w:cs="Times New Roman"/>
          <w:sz w:val="27"/>
          <w:szCs w:val="27"/>
        </w:rPr>
        <w:t xml:space="preserve"> May</w:t>
      </w:r>
      <w:r w:rsidR="00052692">
        <w:rPr>
          <w:rFonts w:ascii="Bookman Old Style" w:eastAsia="Calibri" w:hAnsi="Bookman Old Style" w:cs="Times New Roman"/>
          <w:sz w:val="27"/>
          <w:szCs w:val="27"/>
        </w:rPr>
        <w:t>,</w:t>
      </w:r>
      <w:r w:rsidR="006414BC">
        <w:rPr>
          <w:rFonts w:ascii="Bookman Old Style" w:eastAsia="Calibri" w:hAnsi="Bookman Old Style" w:cs="Times New Roman"/>
          <w:sz w:val="27"/>
          <w:szCs w:val="27"/>
        </w:rPr>
        <w:t xml:space="preserve"> 202</w:t>
      </w:r>
      <w:r w:rsidR="003C1E6E">
        <w:rPr>
          <w:rFonts w:ascii="Bookman Old Style" w:eastAsia="Calibri" w:hAnsi="Bookman Old Style" w:cs="Times New Roman"/>
          <w:sz w:val="27"/>
          <w:szCs w:val="27"/>
        </w:rPr>
        <w:t>4</w:t>
      </w:r>
      <w:r w:rsidR="006414BC">
        <w:rPr>
          <w:rFonts w:ascii="Bookman Old Style" w:eastAsia="Calibri" w:hAnsi="Bookman Old Style" w:cs="Times New Roman"/>
          <w:sz w:val="27"/>
          <w:szCs w:val="27"/>
        </w:rPr>
        <w:t>, Parliament approved the Budget for FY 202</w:t>
      </w:r>
      <w:r w:rsidR="003C1E6E">
        <w:rPr>
          <w:rFonts w:ascii="Bookman Old Style" w:eastAsia="Calibri" w:hAnsi="Bookman Old Style" w:cs="Times New Roman"/>
          <w:sz w:val="27"/>
          <w:szCs w:val="27"/>
        </w:rPr>
        <w:t>4</w:t>
      </w:r>
      <w:r w:rsidR="006414BC">
        <w:rPr>
          <w:rFonts w:ascii="Bookman Old Style" w:eastAsia="Calibri" w:hAnsi="Bookman Old Style" w:cs="Times New Roman"/>
          <w:sz w:val="27"/>
          <w:szCs w:val="27"/>
        </w:rPr>
        <w:t>/2</w:t>
      </w:r>
      <w:r w:rsidR="003C1E6E">
        <w:rPr>
          <w:rFonts w:ascii="Bookman Old Style" w:eastAsia="Calibri" w:hAnsi="Bookman Old Style" w:cs="Times New Roman"/>
          <w:sz w:val="27"/>
          <w:szCs w:val="27"/>
        </w:rPr>
        <w:t>5</w:t>
      </w:r>
      <w:r w:rsidR="00052692">
        <w:rPr>
          <w:rFonts w:ascii="Bookman Old Style" w:eastAsia="Calibri" w:hAnsi="Bookman Old Style" w:cs="Times New Roman"/>
          <w:sz w:val="27"/>
          <w:szCs w:val="27"/>
        </w:rPr>
        <w:t xml:space="preserve"> and the Appropriation Bill</w:t>
      </w:r>
      <w:r w:rsidR="006414BC">
        <w:rPr>
          <w:rFonts w:ascii="Bookman Old Style" w:eastAsia="Calibri" w:hAnsi="Bookman Old Style" w:cs="Times New Roman"/>
          <w:sz w:val="27"/>
          <w:szCs w:val="27"/>
        </w:rPr>
        <w:t xml:space="preserve"> await</w:t>
      </w:r>
      <w:r w:rsidR="00052692">
        <w:rPr>
          <w:rFonts w:ascii="Bookman Old Style" w:eastAsia="Calibri" w:hAnsi="Bookman Old Style" w:cs="Times New Roman"/>
          <w:sz w:val="27"/>
          <w:szCs w:val="27"/>
        </w:rPr>
        <w:t>s</w:t>
      </w:r>
      <w:r w:rsidR="006414BC">
        <w:rPr>
          <w:rFonts w:ascii="Bookman Old Style" w:eastAsia="Calibri" w:hAnsi="Bookman Old Style" w:cs="Times New Roman"/>
          <w:sz w:val="27"/>
          <w:szCs w:val="27"/>
        </w:rPr>
        <w:t xml:space="preserve"> assent by H.E the President. </w:t>
      </w:r>
    </w:p>
    <w:p w14:paraId="584A9E61" w14:textId="5A1EA7E1" w:rsidR="001209F4" w:rsidRPr="006414BC" w:rsidRDefault="001209F4" w:rsidP="00C9555E">
      <w:pPr>
        <w:numPr>
          <w:ilvl w:val="0"/>
          <w:numId w:val="1"/>
        </w:numPr>
        <w:ind w:left="450" w:right="-450" w:hanging="630"/>
        <w:jc w:val="both"/>
        <w:rPr>
          <w:rFonts w:ascii="Bookman Old Style" w:hAnsi="Bookman Old Style"/>
          <w:sz w:val="26"/>
          <w:szCs w:val="26"/>
        </w:rPr>
      </w:pPr>
      <w:r>
        <w:rPr>
          <w:rFonts w:ascii="Bookman Old Style" w:hAnsi="Bookman Old Style"/>
          <w:sz w:val="26"/>
          <w:szCs w:val="26"/>
        </w:rPr>
        <w:t xml:space="preserve">The key priority areas </w:t>
      </w:r>
      <w:r w:rsidR="007F26E2">
        <w:rPr>
          <w:rFonts w:ascii="Bookman Old Style" w:hAnsi="Bookman Old Style"/>
          <w:sz w:val="26"/>
          <w:szCs w:val="26"/>
        </w:rPr>
        <w:t>in</w:t>
      </w:r>
      <w:r>
        <w:rPr>
          <w:rFonts w:ascii="Bookman Old Style" w:hAnsi="Bookman Old Style"/>
          <w:sz w:val="26"/>
          <w:szCs w:val="26"/>
        </w:rPr>
        <w:t xml:space="preserve"> the Budget</w:t>
      </w:r>
      <w:r w:rsidR="00052692">
        <w:rPr>
          <w:rFonts w:ascii="Bookman Old Style" w:hAnsi="Bookman Old Style"/>
          <w:sz w:val="26"/>
          <w:szCs w:val="26"/>
        </w:rPr>
        <w:t xml:space="preserve"> for FY 2024/25</w:t>
      </w:r>
      <w:r>
        <w:rPr>
          <w:rFonts w:ascii="Bookman Old Style" w:hAnsi="Bookman Old Style"/>
          <w:sz w:val="26"/>
          <w:szCs w:val="26"/>
        </w:rPr>
        <w:t xml:space="preserve"> </w:t>
      </w:r>
      <w:r w:rsidR="007F26E2">
        <w:rPr>
          <w:rFonts w:ascii="Bookman Old Style" w:hAnsi="Bookman Old Style"/>
          <w:sz w:val="26"/>
          <w:szCs w:val="26"/>
        </w:rPr>
        <w:t xml:space="preserve">include: </w:t>
      </w:r>
    </w:p>
    <w:p w14:paraId="0A15E906" w14:textId="472C24C9" w:rsidR="005962E0" w:rsidRPr="005962E0" w:rsidRDefault="005962E0" w:rsidP="00C9555E">
      <w:pPr>
        <w:pStyle w:val="ListParagraph"/>
        <w:numPr>
          <w:ilvl w:val="0"/>
          <w:numId w:val="5"/>
        </w:numPr>
        <w:spacing w:after="0" w:line="276" w:lineRule="auto"/>
        <w:ind w:left="1350"/>
        <w:jc w:val="both"/>
        <w:rPr>
          <w:rFonts w:ascii="Bookman Old Style" w:eastAsia="Calibri" w:hAnsi="Bookman Old Style" w:cs="Times New Roman"/>
          <w:sz w:val="27"/>
          <w:szCs w:val="27"/>
        </w:rPr>
      </w:pPr>
      <w:r w:rsidRPr="005962E0">
        <w:rPr>
          <w:rFonts w:ascii="Bookman Old Style" w:eastAsia="Calibri" w:hAnsi="Bookman Old Style" w:cs="Times New Roman"/>
          <w:sz w:val="27"/>
          <w:szCs w:val="27"/>
        </w:rPr>
        <w:t>Investing in the people of Uganda through Human Capital Development</w:t>
      </w:r>
      <w:r w:rsidR="00052692">
        <w:rPr>
          <w:rFonts w:ascii="Bookman Old Style" w:eastAsia="Calibri" w:hAnsi="Bookman Old Style" w:cs="Times New Roman"/>
          <w:sz w:val="27"/>
          <w:szCs w:val="27"/>
        </w:rPr>
        <w:t>;</w:t>
      </w:r>
    </w:p>
    <w:p w14:paraId="0599440E" w14:textId="038BFEB3" w:rsidR="005962E0" w:rsidRPr="005962E0" w:rsidRDefault="005962E0" w:rsidP="00C9555E">
      <w:pPr>
        <w:pStyle w:val="ListParagraph"/>
        <w:numPr>
          <w:ilvl w:val="0"/>
          <w:numId w:val="5"/>
        </w:numPr>
        <w:spacing w:after="0" w:line="276" w:lineRule="auto"/>
        <w:ind w:left="1350"/>
        <w:jc w:val="both"/>
        <w:rPr>
          <w:rFonts w:ascii="Bookman Old Style" w:eastAsia="Calibri" w:hAnsi="Bookman Old Style" w:cs="Times New Roman"/>
          <w:sz w:val="27"/>
          <w:szCs w:val="27"/>
        </w:rPr>
      </w:pPr>
      <w:r w:rsidRPr="005962E0">
        <w:rPr>
          <w:rFonts w:ascii="Bookman Old Style" w:eastAsia="Calibri" w:hAnsi="Bookman Old Style" w:cs="Times New Roman"/>
          <w:sz w:val="27"/>
          <w:szCs w:val="27"/>
        </w:rPr>
        <w:t>Peace and Security</w:t>
      </w:r>
      <w:r w:rsidR="00052692">
        <w:rPr>
          <w:rFonts w:ascii="Bookman Old Style" w:eastAsia="Calibri" w:hAnsi="Bookman Old Style" w:cs="Times New Roman"/>
          <w:sz w:val="27"/>
          <w:szCs w:val="27"/>
        </w:rPr>
        <w:t>;</w:t>
      </w:r>
    </w:p>
    <w:p w14:paraId="63D47B64" w14:textId="41F844A8" w:rsidR="005962E0" w:rsidRPr="005962E0" w:rsidRDefault="00FE1767" w:rsidP="00C9555E">
      <w:pPr>
        <w:pStyle w:val="ListParagraph"/>
        <w:numPr>
          <w:ilvl w:val="0"/>
          <w:numId w:val="5"/>
        </w:numPr>
        <w:spacing w:after="0" w:line="276" w:lineRule="auto"/>
        <w:ind w:left="1350"/>
        <w:jc w:val="both"/>
        <w:rPr>
          <w:rFonts w:ascii="Bookman Old Style" w:eastAsia="Calibri" w:hAnsi="Bookman Old Style" w:cs="Times New Roman"/>
          <w:sz w:val="27"/>
          <w:szCs w:val="27"/>
        </w:rPr>
      </w:pPr>
      <w:r>
        <w:rPr>
          <w:rFonts w:ascii="Bookman Old Style" w:eastAsia="Calibri" w:hAnsi="Bookman Old Style" w:cs="Times New Roman"/>
          <w:sz w:val="27"/>
          <w:szCs w:val="27"/>
        </w:rPr>
        <w:lastRenderedPageBreak/>
        <w:t xml:space="preserve">Construction of the Standard Gauge and Metre </w:t>
      </w:r>
      <w:r w:rsidR="002A2247">
        <w:rPr>
          <w:rFonts w:ascii="Bookman Old Style" w:eastAsia="Calibri" w:hAnsi="Bookman Old Style" w:cs="Times New Roman"/>
          <w:sz w:val="27"/>
          <w:szCs w:val="27"/>
        </w:rPr>
        <w:t xml:space="preserve">Gauge </w:t>
      </w:r>
      <w:r>
        <w:rPr>
          <w:rFonts w:ascii="Bookman Old Style" w:eastAsia="Calibri" w:hAnsi="Bookman Old Style" w:cs="Times New Roman"/>
          <w:sz w:val="27"/>
          <w:szCs w:val="27"/>
        </w:rPr>
        <w:t>Railways;</w:t>
      </w:r>
    </w:p>
    <w:p w14:paraId="20E2A06D" w14:textId="76C4A1FD" w:rsidR="005962E0" w:rsidRDefault="00052692" w:rsidP="002B07DE">
      <w:pPr>
        <w:pStyle w:val="ListParagraph"/>
        <w:numPr>
          <w:ilvl w:val="0"/>
          <w:numId w:val="5"/>
        </w:numPr>
        <w:spacing w:after="0" w:line="276" w:lineRule="auto"/>
        <w:ind w:left="1350"/>
        <w:jc w:val="both"/>
        <w:rPr>
          <w:rFonts w:ascii="Bookman Old Style" w:eastAsia="Calibri" w:hAnsi="Bookman Old Style" w:cs="Times New Roman"/>
          <w:sz w:val="27"/>
          <w:szCs w:val="27"/>
        </w:rPr>
      </w:pPr>
      <w:r>
        <w:rPr>
          <w:rFonts w:ascii="Bookman Old Style" w:eastAsia="Calibri" w:hAnsi="Bookman Old Style" w:cs="Times New Roman"/>
          <w:sz w:val="27"/>
          <w:szCs w:val="27"/>
        </w:rPr>
        <w:t>Investing in wealth creation initiatives such as</w:t>
      </w:r>
      <w:r w:rsidR="005962E0" w:rsidRPr="005962E0">
        <w:rPr>
          <w:rFonts w:ascii="Bookman Old Style" w:eastAsia="Calibri" w:hAnsi="Bookman Old Style" w:cs="Times New Roman"/>
          <w:sz w:val="27"/>
          <w:szCs w:val="27"/>
        </w:rPr>
        <w:t xml:space="preserve"> P</w:t>
      </w:r>
      <w:r>
        <w:rPr>
          <w:rFonts w:ascii="Bookman Old Style" w:eastAsia="Calibri" w:hAnsi="Bookman Old Style" w:cs="Times New Roman"/>
          <w:sz w:val="27"/>
          <w:szCs w:val="27"/>
        </w:rPr>
        <w:t>arish Development Model</w:t>
      </w:r>
      <w:r w:rsidR="005962E0" w:rsidRPr="005962E0">
        <w:rPr>
          <w:rFonts w:ascii="Bookman Old Style" w:eastAsia="Calibri" w:hAnsi="Bookman Old Style" w:cs="Times New Roman"/>
          <w:sz w:val="27"/>
          <w:szCs w:val="27"/>
        </w:rPr>
        <w:t>,</w:t>
      </w:r>
      <w:r>
        <w:rPr>
          <w:rFonts w:ascii="Bookman Old Style" w:eastAsia="Calibri" w:hAnsi="Bookman Old Style" w:cs="Times New Roman"/>
          <w:sz w:val="27"/>
          <w:szCs w:val="27"/>
        </w:rPr>
        <w:t xml:space="preserve"> </w:t>
      </w:r>
      <w:r w:rsidR="005962E0" w:rsidRPr="002B07DE">
        <w:rPr>
          <w:rFonts w:ascii="Bookman Old Style" w:eastAsia="Calibri" w:hAnsi="Bookman Old Style" w:cs="Times New Roman"/>
          <w:sz w:val="27"/>
          <w:szCs w:val="27"/>
        </w:rPr>
        <w:t>Emyooga, Agriculture Credit Facility, Microfinance Support Centre, State House youth support projects</w:t>
      </w:r>
      <w:r w:rsidR="00FE1767">
        <w:rPr>
          <w:rFonts w:ascii="Bookman Old Style" w:eastAsia="Calibri" w:hAnsi="Bookman Old Style" w:cs="Times New Roman"/>
          <w:sz w:val="27"/>
          <w:szCs w:val="27"/>
        </w:rPr>
        <w:t xml:space="preserve">; </w:t>
      </w:r>
    </w:p>
    <w:p w14:paraId="70876BE8" w14:textId="7778A9A0" w:rsidR="00FE1767" w:rsidRDefault="00FE1767" w:rsidP="002B07DE">
      <w:pPr>
        <w:pStyle w:val="ListParagraph"/>
        <w:numPr>
          <w:ilvl w:val="0"/>
          <w:numId w:val="5"/>
        </w:numPr>
        <w:spacing w:after="0" w:line="276" w:lineRule="auto"/>
        <w:ind w:left="1350"/>
        <w:jc w:val="both"/>
        <w:rPr>
          <w:rFonts w:ascii="Bookman Old Style" w:eastAsia="Calibri" w:hAnsi="Bookman Old Style" w:cs="Times New Roman"/>
          <w:sz w:val="27"/>
          <w:szCs w:val="27"/>
        </w:rPr>
      </w:pPr>
      <w:r>
        <w:rPr>
          <w:rFonts w:ascii="Bookman Old Style" w:eastAsia="Calibri" w:hAnsi="Bookman Old Style" w:cs="Times New Roman"/>
          <w:sz w:val="27"/>
          <w:szCs w:val="27"/>
        </w:rPr>
        <w:t>Maintenance of the existing infrastructure;</w:t>
      </w:r>
    </w:p>
    <w:p w14:paraId="279B0EF1" w14:textId="2BC421D8" w:rsidR="005962E0" w:rsidRPr="0040742D" w:rsidRDefault="00FE1767" w:rsidP="0040742D">
      <w:pPr>
        <w:pStyle w:val="ListParagraph"/>
        <w:numPr>
          <w:ilvl w:val="0"/>
          <w:numId w:val="5"/>
        </w:numPr>
        <w:spacing w:after="0" w:line="276" w:lineRule="auto"/>
        <w:ind w:left="1350"/>
        <w:jc w:val="both"/>
        <w:rPr>
          <w:rFonts w:ascii="Bookman Old Style" w:eastAsia="Calibri" w:hAnsi="Bookman Old Style" w:cs="Times New Roman"/>
          <w:sz w:val="27"/>
          <w:szCs w:val="27"/>
        </w:rPr>
      </w:pPr>
      <w:r>
        <w:rPr>
          <w:rFonts w:ascii="Bookman Old Style" w:eastAsia="Calibri" w:hAnsi="Bookman Old Style" w:cs="Times New Roman"/>
          <w:sz w:val="27"/>
          <w:szCs w:val="27"/>
        </w:rPr>
        <w:t xml:space="preserve">Science </w:t>
      </w:r>
      <w:r w:rsidR="0040742D">
        <w:rPr>
          <w:rFonts w:ascii="Bookman Old Style" w:eastAsia="Calibri" w:hAnsi="Bookman Old Style" w:cs="Times New Roman"/>
          <w:sz w:val="27"/>
          <w:szCs w:val="27"/>
        </w:rPr>
        <w:t xml:space="preserve">technology and innovation to propel the </w:t>
      </w:r>
      <w:r>
        <w:rPr>
          <w:rFonts w:ascii="Bookman Old Style" w:eastAsia="Calibri" w:hAnsi="Bookman Old Style" w:cs="Times New Roman"/>
          <w:sz w:val="27"/>
          <w:szCs w:val="27"/>
        </w:rPr>
        <w:t>Knowledge Economy;</w:t>
      </w:r>
      <w:r w:rsidR="0040742D">
        <w:rPr>
          <w:rFonts w:ascii="Bookman Old Style" w:eastAsia="Calibri" w:hAnsi="Bookman Old Style" w:cs="Times New Roman"/>
          <w:sz w:val="27"/>
          <w:szCs w:val="27"/>
        </w:rPr>
        <w:t xml:space="preserve"> among others. </w:t>
      </w:r>
    </w:p>
    <w:p w14:paraId="0FFEA192" w14:textId="51CD13B6" w:rsidR="00785F48" w:rsidRPr="00785F48" w:rsidRDefault="00181F23" w:rsidP="00C9555E">
      <w:pPr>
        <w:numPr>
          <w:ilvl w:val="0"/>
          <w:numId w:val="1"/>
        </w:numPr>
        <w:ind w:left="450" w:right="-450" w:hanging="630"/>
        <w:jc w:val="both"/>
        <w:rPr>
          <w:rFonts w:ascii="Bookman Old Style" w:eastAsia="Calibri" w:hAnsi="Bookman Old Style" w:cs="Times New Roman"/>
          <w:sz w:val="27"/>
          <w:szCs w:val="27"/>
        </w:rPr>
      </w:pPr>
      <w:r>
        <w:rPr>
          <w:rFonts w:ascii="Bookman Old Style" w:eastAsia="Calibri" w:hAnsi="Bookman Old Style" w:cs="Times New Roman"/>
          <w:sz w:val="27"/>
          <w:szCs w:val="27"/>
        </w:rPr>
        <w:t>The above</w:t>
      </w:r>
      <w:r w:rsidR="00C9555E">
        <w:rPr>
          <w:rFonts w:ascii="Bookman Old Style" w:eastAsia="Calibri" w:hAnsi="Bookman Old Style" w:cs="Times New Roman"/>
          <w:sz w:val="27"/>
          <w:szCs w:val="27"/>
        </w:rPr>
        <w:t xml:space="preserve"> priorities are in support of the key growth drivers that have been identified to grow the economy ten-fold, namely</w:t>
      </w:r>
      <w:r w:rsidR="00785F48" w:rsidRPr="00785F48">
        <w:rPr>
          <w:rFonts w:ascii="Bookman Old Style" w:eastAsia="Calibri" w:hAnsi="Bookman Old Style" w:cs="Times New Roman"/>
          <w:sz w:val="27"/>
          <w:szCs w:val="27"/>
        </w:rPr>
        <w:t xml:space="preserve">: </w:t>
      </w:r>
    </w:p>
    <w:p w14:paraId="7A731AED" w14:textId="6C6CEE4C" w:rsidR="00C9555E" w:rsidRPr="00785F48" w:rsidRDefault="00C9555E" w:rsidP="00C9555E">
      <w:pPr>
        <w:pStyle w:val="ListParagraph"/>
        <w:numPr>
          <w:ilvl w:val="0"/>
          <w:numId w:val="6"/>
        </w:numPr>
        <w:spacing w:after="0" w:line="276" w:lineRule="auto"/>
        <w:ind w:left="1350"/>
        <w:jc w:val="both"/>
        <w:rPr>
          <w:rFonts w:ascii="Bookman Old Style" w:eastAsia="Calibri" w:hAnsi="Bookman Old Style" w:cs="Times New Roman"/>
          <w:sz w:val="27"/>
          <w:szCs w:val="27"/>
        </w:rPr>
      </w:pPr>
      <w:r w:rsidRPr="00785F48">
        <w:rPr>
          <w:rFonts w:ascii="Bookman Old Style" w:eastAsia="Calibri" w:hAnsi="Bookman Old Style" w:cs="Times New Roman"/>
          <w:sz w:val="27"/>
          <w:szCs w:val="27"/>
        </w:rPr>
        <w:t>Agro-Industrialization</w:t>
      </w:r>
      <w:r>
        <w:rPr>
          <w:rFonts w:ascii="Bookman Old Style" w:eastAsia="Calibri" w:hAnsi="Bookman Old Style" w:cs="Times New Roman"/>
          <w:sz w:val="27"/>
          <w:szCs w:val="27"/>
        </w:rPr>
        <w:t>;</w:t>
      </w:r>
      <w:r w:rsidRPr="00785F48">
        <w:rPr>
          <w:rFonts w:ascii="Bookman Old Style" w:eastAsia="Calibri" w:hAnsi="Bookman Old Style" w:cs="Times New Roman"/>
          <w:sz w:val="27"/>
          <w:szCs w:val="27"/>
        </w:rPr>
        <w:t xml:space="preserve"> </w:t>
      </w:r>
    </w:p>
    <w:p w14:paraId="343EB7E6" w14:textId="2FCAAE9D" w:rsidR="0086628C" w:rsidRPr="00785F48" w:rsidRDefault="0086628C" w:rsidP="00C9555E">
      <w:pPr>
        <w:pStyle w:val="ListParagraph"/>
        <w:numPr>
          <w:ilvl w:val="0"/>
          <w:numId w:val="6"/>
        </w:numPr>
        <w:spacing w:after="0" w:line="276" w:lineRule="auto"/>
        <w:ind w:left="1350" w:right="-450"/>
        <w:jc w:val="both"/>
        <w:rPr>
          <w:rFonts w:ascii="Bookman Old Style" w:eastAsia="Calibri" w:hAnsi="Bookman Old Style" w:cs="Times New Roman"/>
          <w:sz w:val="27"/>
          <w:szCs w:val="27"/>
        </w:rPr>
      </w:pPr>
      <w:r w:rsidRPr="00785F48">
        <w:rPr>
          <w:rFonts w:ascii="Bookman Old Style" w:eastAsia="Calibri" w:hAnsi="Bookman Old Style" w:cs="Times New Roman"/>
          <w:sz w:val="27"/>
          <w:szCs w:val="27"/>
        </w:rPr>
        <w:t>Tourism Development</w:t>
      </w:r>
      <w:r w:rsidR="00C9555E">
        <w:rPr>
          <w:rFonts w:ascii="Bookman Old Style" w:eastAsia="Calibri" w:hAnsi="Bookman Old Style" w:cs="Times New Roman"/>
          <w:sz w:val="27"/>
          <w:szCs w:val="27"/>
        </w:rPr>
        <w:t>;</w:t>
      </w:r>
      <w:r w:rsidRPr="00785F48">
        <w:rPr>
          <w:rFonts w:ascii="Bookman Old Style" w:eastAsia="Calibri" w:hAnsi="Bookman Old Style" w:cs="Times New Roman"/>
          <w:sz w:val="27"/>
          <w:szCs w:val="27"/>
        </w:rPr>
        <w:t xml:space="preserve"> </w:t>
      </w:r>
    </w:p>
    <w:p w14:paraId="33DCBC23" w14:textId="621BB066" w:rsidR="0086628C" w:rsidRPr="002B07DE" w:rsidRDefault="0086628C" w:rsidP="002B07DE">
      <w:pPr>
        <w:pStyle w:val="ListParagraph"/>
        <w:numPr>
          <w:ilvl w:val="0"/>
          <w:numId w:val="6"/>
        </w:numPr>
        <w:spacing w:after="0" w:line="276" w:lineRule="auto"/>
        <w:ind w:left="1350"/>
        <w:jc w:val="both"/>
        <w:rPr>
          <w:rFonts w:ascii="Bookman Old Style" w:eastAsia="Calibri" w:hAnsi="Bookman Old Style" w:cs="Times New Roman"/>
          <w:sz w:val="27"/>
          <w:szCs w:val="27"/>
        </w:rPr>
      </w:pPr>
      <w:r w:rsidRPr="00785F48">
        <w:rPr>
          <w:rFonts w:ascii="Bookman Old Style" w:eastAsia="Calibri" w:hAnsi="Bookman Old Style" w:cs="Times New Roman"/>
          <w:sz w:val="27"/>
          <w:szCs w:val="27"/>
        </w:rPr>
        <w:t xml:space="preserve">Mineral-based Industrial Development </w:t>
      </w:r>
      <w:r w:rsidR="0040742D">
        <w:rPr>
          <w:rFonts w:ascii="Bookman Old Style" w:eastAsia="Calibri" w:hAnsi="Bookman Old Style" w:cs="Times New Roman"/>
          <w:sz w:val="27"/>
          <w:szCs w:val="27"/>
        </w:rPr>
        <w:t>including</w:t>
      </w:r>
      <w:r w:rsidR="00C9555E">
        <w:rPr>
          <w:rFonts w:ascii="Bookman Old Style" w:eastAsia="Calibri" w:hAnsi="Bookman Old Style" w:cs="Times New Roman"/>
          <w:sz w:val="27"/>
          <w:szCs w:val="27"/>
        </w:rPr>
        <w:t xml:space="preserve"> </w:t>
      </w:r>
      <w:r w:rsidRPr="002B07DE">
        <w:rPr>
          <w:rFonts w:ascii="Bookman Old Style" w:eastAsia="Calibri" w:hAnsi="Bookman Old Style" w:cs="Times New Roman"/>
          <w:sz w:val="27"/>
          <w:szCs w:val="27"/>
        </w:rPr>
        <w:t>Oil and Gas Development (including petrochemical industries)</w:t>
      </w:r>
      <w:r w:rsidR="00C9555E">
        <w:rPr>
          <w:rFonts w:ascii="Bookman Old Style" w:eastAsia="Calibri" w:hAnsi="Bookman Old Style" w:cs="Times New Roman"/>
          <w:sz w:val="27"/>
          <w:szCs w:val="27"/>
        </w:rPr>
        <w:t>; and,</w:t>
      </w:r>
      <w:r w:rsidRPr="002B07DE">
        <w:rPr>
          <w:rFonts w:ascii="Bookman Old Style" w:eastAsia="Calibri" w:hAnsi="Bookman Old Style" w:cs="Times New Roman"/>
          <w:sz w:val="27"/>
          <w:szCs w:val="27"/>
        </w:rPr>
        <w:t xml:space="preserve"> </w:t>
      </w:r>
    </w:p>
    <w:p w14:paraId="215D731E" w14:textId="584AA389" w:rsidR="0086628C" w:rsidRPr="00785F48" w:rsidRDefault="00C9555E" w:rsidP="00C9555E">
      <w:pPr>
        <w:pStyle w:val="ListParagraph"/>
        <w:numPr>
          <w:ilvl w:val="0"/>
          <w:numId w:val="6"/>
        </w:numPr>
        <w:spacing w:after="0" w:line="276" w:lineRule="auto"/>
        <w:ind w:left="1350"/>
        <w:jc w:val="both"/>
        <w:rPr>
          <w:rFonts w:ascii="Bookman Old Style" w:eastAsia="Calibri" w:hAnsi="Bookman Old Style" w:cs="Times New Roman"/>
          <w:sz w:val="27"/>
          <w:szCs w:val="27"/>
        </w:rPr>
      </w:pPr>
      <w:r>
        <w:rPr>
          <w:rFonts w:ascii="Bookman Old Style" w:eastAsia="Calibri" w:hAnsi="Bookman Old Style" w:cs="Times New Roman"/>
          <w:sz w:val="27"/>
          <w:szCs w:val="27"/>
        </w:rPr>
        <w:t>Science, Technology and innovation – t</w:t>
      </w:r>
      <w:r w:rsidR="0086628C" w:rsidRPr="00785F48">
        <w:rPr>
          <w:rFonts w:ascii="Bookman Old Style" w:eastAsia="Calibri" w:hAnsi="Bookman Old Style" w:cs="Times New Roman"/>
          <w:sz w:val="27"/>
          <w:szCs w:val="27"/>
        </w:rPr>
        <w:t xml:space="preserve">he </w:t>
      </w:r>
      <w:r>
        <w:rPr>
          <w:rFonts w:ascii="Bookman Old Style" w:eastAsia="Calibri" w:hAnsi="Bookman Old Style" w:cs="Times New Roman"/>
          <w:sz w:val="27"/>
          <w:szCs w:val="27"/>
        </w:rPr>
        <w:t>k</w:t>
      </w:r>
      <w:r w:rsidRPr="00785F48">
        <w:rPr>
          <w:rFonts w:ascii="Bookman Old Style" w:eastAsia="Calibri" w:hAnsi="Bookman Old Style" w:cs="Times New Roman"/>
          <w:sz w:val="27"/>
          <w:szCs w:val="27"/>
        </w:rPr>
        <w:t xml:space="preserve">nowledge </w:t>
      </w:r>
      <w:r>
        <w:rPr>
          <w:rFonts w:ascii="Bookman Old Style" w:eastAsia="Calibri" w:hAnsi="Bookman Old Style" w:cs="Times New Roman"/>
          <w:sz w:val="27"/>
          <w:szCs w:val="27"/>
        </w:rPr>
        <w:t>e</w:t>
      </w:r>
      <w:r w:rsidRPr="00785F48">
        <w:rPr>
          <w:rFonts w:ascii="Bookman Old Style" w:eastAsia="Calibri" w:hAnsi="Bookman Old Style" w:cs="Times New Roman"/>
          <w:sz w:val="27"/>
          <w:szCs w:val="27"/>
        </w:rPr>
        <w:t xml:space="preserve">conomy </w:t>
      </w:r>
    </w:p>
    <w:p w14:paraId="37E77E01" w14:textId="4025C82D" w:rsidR="0086628C" w:rsidRPr="00864E24" w:rsidRDefault="0086628C" w:rsidP="0086628C">
      <w:pPr>
        <w:spacing w:after="0" w:line="276" w:lineRule="auto"/>
        <w:jc w:val="both"/>
        <w:rPr>
          <w:rFonts w:ascii="Bookman Old Style" w:eastAsia="Calibri" w:hAnsi="Bookman Old Style" w:cs="Times New Roman"/>
          <w:sz w:val="14"/>
          <w:szCs w:val="27"/>
        </w:rPr>
      </w:pPr>
    </w:p>
    <w:p w14:paraId="08AC23F8" w14:textId="06389DC8" w:rsidR="00066A51" w:rsidRPr="00FF5A4A" w:rsidRDefault="0040742D" w:rsidP="00066A51">
      <w:pPr>
        <w:numPr>
          <w:ilvl w:val="0"/>
          <w:numId w:val="1"/>
        </w:numPr>
        <w:spacing w:after="0" w:line="276" w:lineRule="auto"/>
        <w:ind w:left="450" w:right="-450" w:hanging="630"/>
        <w:jc w:val="both"/>
        <w:rPr>
          <w:rFonts w:ascii="Bookman Old Style" w:eastAsia="Calibri" w:hAnsi="Bookman Old Style" w:cs="Times New Roman"/>
          <w:sz w:val="27"/>
          <w:szCs w:val="27"/>
        </w:rPr>
      </w:pPr>
      <w:r>
        <w:rPr>
          <w:rFonts w:ascii="Bookman Old Style" w:eastAsia="Times New Roman" w:hAnsi="Bookman Old Style" w:cs="Times New Roman"/>
          <w:bCs/>
          <w:sz w:val="27"/>
          <w:szCs w:val="27"/>
        </w:rPr>
        <w:t>By</w:t>
      </w:r>
      <w:r w:rsidR="00C9555E">
        <w:rPr>
          <w:rFonts w:ascii="Bookman Old Style" w:eastAsia="Times New Roman" w:hAnsi="Bookman Old Style" w:cs="Times New Roman"/>
          <w:bCs/>
          <w:sz w:val="27"/>
          <w:szCs w:val="27"/>
        </w:rPr>
        <w:t xml:space="preserve"> implement</w:t>
      </w:r>
      <w:r>
        <w:rPr>
          <w:rFonts w:ascii="Bookman Old Style" w:eastAsia="Times New Roman" w:hAnsi="Bookman Old Style" w:cs="Times New Roman"/>
          <w:bCs/>
          <w:sz w:val="27"/>
          <w:szCs w:val="27"/>
        </w:rPr>
        <w:t>ing</w:t>
      </w:r>
      <w:r w:rsidR="00C9555E">
        <w:rPr>
          <w:rFonts w:ascii="Bookman Old Style" w:eastAsia="Times New Roman" w:hAnsi="Bookman Old Style" w:cs="Times New Roman"/>
          <w:bCs/>
          <w:sz w:val="27"/>
          <w:szCs w:val="27"/>
        </w:rPr>
        <w:t xml:space="preserve"> the above, </w:t>
      </w:r>
      <w:r w:rsidR="00BD2D6A" w:rsidRPr="00F578A3">
        <w:rPr>
          <w:rFonts w:ascii="Bookman Old Style" w:eastAsia="Times New Roman" w:hAnsi="Bookman Old Style" w:cs="Times New Roman"/>
          <w:bCs/>
          <w:sz w:val="27"/>
          <w:szCs w:val="27"/>
        </w:rPr>
        <w:t xml:space="preserve">Government shall </w:t>
      </w:r>
      <w:r>
        <w:rPr>
          <w:rFonts w:ascii="Bookman Old Style" w:eastAsia="Times New Roman" w:hAnsi="Bookman Old Style" w:cs="Times New Roman"/>
          <w:bCs/>
          <w:sz w:val="27"/>
          <w:szCs w:val="27"/>
        </w:rPr>
        <w:t xml:space="preserve">continue to </w:t>
      </w:r>
      <w:r w:rsidR="00FB31CF">
        <w:rPr>
          <w:rFonts w:ascii="Bookman Old Style" w:eastAsia="Times New Roman" w:hAnsi="Bookman Old Style" w:cs="Times New Roman"/>
          <w:bCs/>
          <w:sz w:val="27"/>
          <w:szCs w:val="27"/>
        </w:rPr>
        <w:t>focus on increasing revenue generation, control</w:t>
      </w:r>
      <w:r>
        <w:rPr>
          <w:rFonts w:ascii="Bookman Old Style" w:eastAsia="Times New Roman" w:hAnsi="Bookman Old Style" w:cs="Times New Roman"/>
          <w:bCs/>
          <w:sz w:val="27"/>
          <w:szCs w:val="27"/>
        </w:rPr>
        <w:t>ling</w:t>
      </w:r>
      <w:r w:rsidR="00FB31CF">
        <w:rPr>
          <w:rFonts w:ascii="Bookman Old Style" w:eastAsia="Times New Roman" w:hAnsi="Bookman Old Style" w:cs="Times New Roman"/>
          <w:bCs/>
          <w:sz w:val="27"/>
          <w:szCs w:val="27"/>
        </w:rPr>
        <w:t xml:space="preserve"> </w:t>
      </w:r>
      <w:r w:rsidR="00BD2D6A" w:rsidRPr="00F578A3">
        <w:rPr>
          <w:rFonts w:ascii="Bookman Old Style" w:eastAsia="Times New Roman" w:hAnsi="Bookman Old Style" w:cs="Times New Roman"/>
          <w:bCs/>
          <w:sz w:val="27"/>
          <w:szCs w:val="27"/>
        </w:rPr>
        <w:t xml:space="preserve">borrowing </w:t>
      </w:r>
      <w:r w:rsidR="00FB31CF">
        <w:rPr>
          <w:rFonts w:ascii="Bookman Old Style" w:eastAsia="Times New Roman" w:hAnsi="Bookman Old Style" w:cs="Times New Roman"/>
          <w:bCs/>
          <w:sz w:val="27"/>
          <w:szCs w:val="27"/>
        </w:rPr>
        <w:t xml:space="preserve">and </w:t>
      </w:r>
      <w:r>
        <w:rPr>
          <w:rFonts w:ascii="Bookman Old Style" w:eastAsia="Times New Roman" w:hAnsi="Bookman Old Style" w:cs="Times New Roman"/>
          <w:bCs/>
          <w:sz w:val="27"/>
          <w:szCs w:val="27"/>
        </w:rPr>
        <w:t>ensuring efficiency</w:t>
      </w:r>
      <w:r w:rsidR="00FB31CF">
        <w:rPr>
          <w:rFonts w:ascii="Bookman Old Style" w:eastAsia="Times New Roman" w:hAnsi="Bookman Old Style" w:cs="Times New Roman"/>
          <w:bCs/>
          <w:sz w:val="27"/>
          <w:szCs w:val="27"/>
        </w:rPr>
        <w:t xml:space="preserve"> and effectiveness </w:t>
      </w:r>
      <w:r w:rsidR="00B64FE8">
        <w:rPr>
          <w:rFonts w:ascii="Bookman Old Style" w:eastAsia="Times New Roman" w:hAnsi="Bookman Old Style" w:cs="Times New Roman"/>
          <w:bCs/>
          <w:sz w:val="27"/>
          <w:szCs w:val="27"/>
        </w:rPr>
        <w:t>in use</w:t>
      </w:r>
      <w:r>
        <w:rPr>
          <w:rFonts w:ascii="Bookman Old Style" w:eastAsia="Times New Roman" w:hAnsi="Bookman Old Style" w:cs="Times New Roman"/>
          <w:bCs/>
          <w:sz w:val="27"/>
          <w:szCs w:val="27"/>
        </w:rPr>
        <w:t xml:space="preserve"> of the limited resources at its disposal</w:t>
      </w:r>
      <w:r w:rsidR="00B64FE8">
        <w:rPr>
          <w:rFonts w:ascii="Bookman Old Style" w:eastAsia="Times New Roman" w:hAnsi="Bookman Old Style" w:cs="Times New Roman"/>
          <w:bCs/>
          <w:sz w:val="27"/>
          <w:szCs w:val="27"/>
        </w:rPr>
        <w:t>.</w:t>
      </w:r>
    </w:p>
    <w:p w14:paraId="66F843F1" w14:textId="77777777" w:rsidR="00FF5A4A" w:rsidRPr="0052334C" w:rsidRDefault="00FF5A4A" w:rsidP="00FF5A4A">
      <w:pPr>
        <w:spacing w:after="0" w:line="276" w:lineRule="auto"/>
        <w:ind w:left="450" w:right="-450"/>
        <w:jc w:val="both"/>
        <w:rPr>
          <w:rFonts w:ascii="Bookman Old Style" w:eastAsia="Calibri" w:hAnsi="Bookman Old Style" w:cs="Times New Roman"/>
          <w:szCs w:val="27"/>
        </w:rPr>
      </w:pPr>
    </w:p>
    <w:p w14:paraId="148C94AB" w14:textId="77777777" w:rsidR="00BD2D6A" w:rsidRPr="0052334C" w:rsidRDefault="00BD2D6A" w:rsidP="00BD2D6A">
      <w:pPr>
        <w:pStyle w:val="ListParagraph"/>
        <w:rPr>
          <w:rFonts w:ascii="Bookman Old Style" w:eastAsia="Calibri" w:hAnsi="Bookman Old Style" w:cs="Times New Roman"/>
          <w:sz w:val="2"/>
          <w:szCs w:val="27"/>
        </w:rPr>
      </w:pPr>
    </w:p>
    <w:p w14:paraId="5AFE878D" w14:textId="7E568117" w:rsidR="00984465" w:rsidRDefault="00506571" w:rsidP="00984465">
      <w:pPr>
        <w:ind w:left="360" w:right="-450"/>
        <w:jc w:val="both"/>
        <w:rPr>
          <w:rFonts w:ascii="Bookman Old Style" w:hAnsi="Bookman Old Style" w:cs="Times New Roman"/>
          <w:b/>
          <w:color w:val="000000" w:themeColor="text1"/>
          <w:sz w:val="27"/>
          <w:szCs w:val="27"/>
        </w:rPr>
      </w:pPr>
      <w:r>
        <w:rPr>
          <w:rFonts w:ascii="Bookman Old Style" w:hAnsi="Bookman Old Style" w:cs="Times New Roman"/>
          <w:b/>
          <w:color w:val="000000" w:themeColor="text1"/>
          <w:sz w:val="27"/>
          <w:szCs w:val="27"/>
        </w:rPr>
        <w:t>National Budget Month</w:t>
      </w:r>
    </w:p>
    <w:p w14:paraId="57A356E6" w14:textId="2BD82A05" w:rsidR="0090743F" w:rsidRPr="00691C95" w:rsidRDefault="0090743F" w:rsidP="0089591F">
      <w:pPr>
        <w:numPr>
          <w:ilvl w:val="0"/>
          <w:numId w:val="1"/>
        </w:numPr>
        <w:spacing w:after="0" w:line="276" w:lineRule="auto"/>
        <w:ind w:left="360" w:right="-450" w:hanging="630"/>
        <w:jc w:val="both"/>
        <w:rPr>
          <w:rFonts w:ascii="Bookman Old Style" w:hAnsi="Bookman Old Style" w:cs="Times New Roman"/>
          <w:b/>
          <w:color w:val="000000" w:themeColor="text1"/>
          <w:sz w:val="27"/>
          <w:szCs w:val="27"/>
        </w:rPr>
      </w:pPr>
      <w:r w:rsidRPr="00691C95">
        <w:rPr>
          <w:rFonts w:ascii="Bookman Old Style" w:eastAsia="Times New Roman" w:hAnsi="Bookman Old Style" w:cs="Times New Roman"/>
          <w:bCs/>
          <w:sz w:val="27"/>
          <w:szCs w:val="27"/>
        </w:rPr>
        <w:t xml:space="preserve">It is one thing preparing a good budget </w:t>
      </w:r>
      <w:r w:rsidR="00691C95" w:rsidRPr="00691C95">
        <w:rPr>
          <w:rFonts w:ascii="Bookman Old Style" w:eastAsia="Times New Roman" w:hAnsi="Bookman Old Style" w:cs="Times New Roman"/>
          <w:bCs/>
          <w:sz w:val="27"/>
          <w:szCs w:val="27"/>
        </w:rPr>
        <w:t xml:space="preserve">and </w:t>
      </w:r>
      <w:r w:rsidRPr="00691C95">
        <w:rPr>
          <w:rFonts w:ascii="Bookman Old Style" w:eastAsia="Times New Roman" w:hAnsi="Bookman Old Style" w:cs="Times New Roman"/>
          <w:bCs/>
          <w:sz w:val="27"/>
          <w:szCs w:val="27"/>
        </w:rPr>
        <w:t xml:space="preserve">another </w:t>
      </w:r>
      <w:r w:rsidR="00691C95" w:rsidRPr="00691C95">
        <w:rPr>
          <w:rFonts w:ascii="Bookman Old Style" w:eastAsia="Times New Roman" w:hAnsi="Bookman Old Style" w:cs="Times New Roman"/>
          <w:bCs/>
          <w:sz w:val="27"/>
          <w:szCs w:val="27"/>
        </w:rPr>
        <w:t>to</w:t>
      </w:r>
      <w:r w:rsidRPr="00691C95">
        <w:rPr>
          <w:rFonts w:ascii="Bookman Old Style" w:eastAsia="Times New Roman" w:hAnsi="Bookman Old Style" w:cs="Times New Roman"/>
          <w:bCs/>
          <w:sz w:val="27"/>
          <w:szCs w:val="27"/>
        </w:rPr>
        <w:t xml:space="preserve"> effectively implement </w:t>
      </w:r>
      <w:r w:rsidR="00691C95" w:rsidRPr="00691C95">
        <w:rPr>
          <w:rFonts w:ascii="Bookman Old Style" w:eastAsia="Times New Roman" w:hAnsi="Bookman Old Style" w:cs="Times New Roman"/>
          <w:bCs/>
          <w:sz w:val="27"/>
          <w:szCs w:val="27"/>
        </w:rPr>
        <w:t xml:space="preserve">it </w:t>
      </w:r>
      <w:r w:rsidR="00BA41DE" w:rsidRPr="00691C95">
        <w:rPr>
          <w:rFonts w:ascii="Bookman Old Style" w:eastAsia="Times New Roman" w:hAnsi="Bookman Old Style" w:cs="Times New Roman"/>
          <w:bCs/>
          <w:sz w:val="27"/>
          <w:szCs w:val="27"/>
        </w:rPr>
        <w:t xml:space="preserve">to </w:t>
      </w:r>
      <w:r w:rsidRPr="00691C95">
        <w:rPr>
          <w:rFonts w:ascii="Bookman Old Style" w:eastAsia="Times New Roman" w:hAnsi="Bookman Old Style" w:cs="Times New Roman"/>
          <w:bCs/>
          <w:sz w:val="27"/>
          <w:szCs w:val="27"/>
        </w:rPr>
        <w:t xml:space="preserve">achieve the desired results. </w:t>
      </w:r>
      <w:r w:rsidR="00BA41DE" w:rsidRPr="00691C95">
        <w:rPr>
          <w:rFonts w:ascii="Bookman Old Style" w:eastAsia="Times New Roman" w:hAnsi="Bookman Old Style" w:cs="Times New Roman"/>
          <w:bCs/>
          <w:sz w:val="27"/>
          <w:szCs w:val="27"/>
        </w:rPr>
        <w:t>T</w:t>
      </w:r>
      <w:r w:rsidRPr="00691C95">
        <w:rPr>
          <w:rFonts w:ascii="Bookman Old Style" w:eastAsia="Times New Roman" w:hAnsi="Bookman Old Style" w:cs="Times New Roman"/>
          <w:bCs/>
          <w:sz w:val="27"/>
          <w:szCs w:val="27"/>
        </w:rPr>
        <w:t xml:space="preserve">his requires effective engagement of the key stakeholders in the implementation, monitoring and oversight of the Budget. Against this background, the Ministry in collaboration with the Budget Transparency and Accountability Partners </w:t>
      </w:r>
      <w:r w:rsidR="00691C95" w:rsidRPr="00691C95">
        <w:rPr>
          <w:rFonts w:ascii="Bookman Old Style" w:eastAsia="Times New Roman" w:hAnsi="Bookman Old Style" w:cs="Times New Roman"/>
          <w:bCs/>
          <w:sz w:val="27"/>
          <w:szCs w:val="27"/>
        </w:rPr>
        <w:t xml:space="preserve">annually </w:t>
      </w:r>
      <w:r w:rsidR="0052334C">
        <w:rPr>
          <w:rFonts w:ascii="Bookman Old Style" w:eastAsia="Times New Roman" w:hAnsi="Bookman Old Style" w:cs="Times New Roman"/>
          <w:bCs/>
          <w:sz w:val="27"/>
          <w:szCs w:val="27"/>
        </w:rPr>
        <w:t xml:space="preserve">organizes </w:t>
      </w:r>
      <w:r w:rsidRPr="00691C95">
        <w:rPr>
          <w:rFonts w:ascii="Bookman Old Style" w:eastAsia="Times New Roman" w:hAnsi="Bookman Old Style" w:cs="Times New Roman"/>
          <w:bCs/>
          <w:sz w:val="27"/>
          <w:szCs w:val="27"/>
        </w:rPr>
        <w:t>the National Budget Month</w:t>
      </w:r>
      <w:r w:rsidR="00691C95" w:rsidRPr="00691C95">
        <w:rPr>
          <w:rFonts w:ascii="Bookman Old Style" w:eastAsia="Times New Roman" w:hAnsi="Bookman Old Style" w:cs="Times New Roman"/>
          <w:bCs/>
          <w:sz w:val="27"/>
          <w:szCs w:val="27"/>
        </w:rPr>
        <w:t>,</w:t>
      </w:r>
      <w:r w:rsidRPr="00691C95">
        <w:rPr>
          <w:rFonts w:ascii="Bookman Old Style" w:eastAsia="Times New Roman" w:hAnsi="Bookman Old Style" w:cs="Times New Roman"/>
          <w:bCs/>
          <w:sz w:val="27"/>
          <w:szCs w:val="27"/>
        </w:rPr>
        <w:t xml:space="preserve"> during which purposive engagements are undertaken to </w:t>
      </w:r>
      <w:r w:rsidR="00691C95" w:rsidRPr="00691C95">
        <w:rPr>
          <w:rFonts w:ascii="Bookman Old Style" w:eastAsia="Times New Roman" w:hAnsi="Bookman Old Style" w:cs="Times New Roman"/>
          <w:bCs/>
          <w:sz w:val="27"/>
          <w:szCs w:val="27"/>
        </w:rPr>
        <w:t xml:space="preserve">effectively communicate the budget. </w:t>
      </w:r>
    </w:p>
    <w:p w14:paraId="6EBC9715" w14:textId="77777777" w:rsidR="00691C95" w:rsidRPr="00691C95" w:rsidRDefault="00691C95" w:rsidP="00691C95">
      <w:pPr>
        <w:spacing w:after="0" w:line="276" w:lineRule="auto"/>
        <w:ind w:left="360" w:right="-450"/>
        <w:jc w:val="both"/>
        <w:rPr>
          <w:rFonts w:ascii="Bookman Old Style" w:hAnsi="Bookman Old Style" w:cs="Times New Roman"/>
          <w:b/>
          <w:color w:val="000000" w:themeColor="text1"/>
          <w:sz w:val="27"/>
          <w:szCs w:val="27"/>
        </w:rPr>
      </w:pPr>
    </w:p>
    <w:p w14:paraId="23798F53" w14:textId="046FC604" w:rsidR="00691C95" w:rsidRDefault="00BE4003" w:rsidP="002B07DE">
      <w:pPr>
        <w:numPr>
          <w:ilvl w:val="0"/>
          <w:numId w:val="1"/>
        </w:numPr>
        <w:ind w:left="450" w:right="-450" w:hanging="630"/>
        <w:jc w:val="both"/>
        <w:rPr>
          <w:rFonts w:ascii="Bookman Old Style" w:eastAsia="Calibri" w:hAnsi="Bookman Old Style" w:cs="Times New Roman"/>
          <w:sz w:val="27"/>
          <w:szCs w:val="27"/>
        </w:rPr>
      </w:pPr>
      <w:r>
        <w:rPr>
          <w:rFonts w:ascii="Bookman Old Style" w:eastAsia="Calibri" w:hAnsi="Bookman Old Style" w:cs="Times New Roman"/>
          <w:sz w:val="27"/>
          <w:szCs w:val="27"/>
        </w:rPr>
        <w:t>T</w:t>
      </w:r>
      <w:r w:rsidR="008965A1">
        <w:rPr>
          <w:rFonts w:ascii="Bookman Old Style" w:eastAsia="Calibri" w:hAnsi="Bookman Old Style" w:cs="Times New Roman"/>
          <w:sz w:val="27"/>
          <w:szCs w:val="27"/>
        </w:rPr>
        <w:t xml:space="preserve">he Government of Uganda </w:t>
      </w:r>
      <w:r w:rsidR="00232E33">
        <w:rPr>
          <w:rFonts w:ascii="Bookman Old Style" w:eastAsia="Calibri" w:hAnsi="Bookman Old Style" w:cs="Times New Roman"/>
          <w:sz w:val="27"/>
          <w:szCs w:val="27"/>
        </w:rPr>
        <w:t xml:space="preserve">has </w:t>
      </w:r>
      <w:r w:rsidR="00000D0B">
        <w:rPr>
          <w:rFonts w:ascii="Bookman Old Style" w:eastAsia="Calibri" w:hAnsi="Bookman Old Style" w:cs="Times New Roman"/>
          <w:sz w:val="27"/>
          <w:szCs w:val="27"/>
        </w:rPr>
        <w:t xml:space="preserve">walked this journey with </w:t>
      </w:r>
      <w:r w:rsidR="00DD209C" w:rsidRPr="00D22508">
        <w:rPr>
          <w:rFonts w:ascii="Bookman Old Style" w:eastAsia="Calibri" w:hAnsi="Bookman Old Style" w:cs="Times New Roman"/>
          <w:sz w:val="27"/>
          <w:szCs w:val="27"/>
        </w:rPr>
        <w:t xml:space="preserve">the Civil Society </w:t>
      </w:r>
      <w:r w:rsidR="00232E33" w:rsidRPr="00D22508">
        <w:rPr>
          <w:rFonts w:ascii="Bookman Old Style" w:eastAsia="Calibri" w:hAnsi="Bookman Old Style" w:cs="Times New Roman"/>
          <w:sz w:val="27"/>
          <w:szCs w:val="27"/>
        </w:rPr>
        <w:t>Organizations</w:t>
      </w:r>
      <w:r w:rsidR="00232E33">
        <w:rPr>
          <w:rFonts w:ascii="Bookman Old Style" w:eastAsia="Calibri" w:hAnsi="Bookman Old Style" w:cs="Times New Roman"/>
          <w:sz w:val="27"/>
          <w:szCs w:val="27"/>
        </w:rPr>
        <w:t xml:space="preserve"> since</w:t>
      </w:r>
      <w:r w:rsidR="00CC6460">
        <w:rPr>
          <w:rFonts w:ascii="Bookman Old Style" w:eastAsia="Calibri" w:hAnsi="Bookman Old Style" w:cs="Times New Roman"/>
          <w:sz w:val="27"/>
          <w:szCs w:val="27"/>
        </w:rPr>
        <w:t xml:space="preserve"> </w:t>
      </w:r>
      <w:r w:rsidR="00232E33">
        <w:rPr>
          <w:rFonts w:ascii="Bookman Old Style" w:eastAsia="Calibri" w:hAnsi="Bookman Old Style" w:cs="Times New Roman"/>
          <w:sz w:val="27"/>
          <w:szCs w:val="27"/>
        </w:rPr>
        <w:t>2018</w:t>
      </w:r>
      <w:r w:rsidR="00691C95">
        <w:rPr>
          <w:rFonts w:ascii="Bookman Old Style" w:eastAsia="Calibri" w:hAnsi="Bookman Old Style" w:cs="Times New Roman"/>
          <w:sz w:val="27"/>
          <w:szCs w:val="27"/>
        </w:rPr>
        <w:t xml:space="preserve">. During the Budget Month, the </w:t>
      </w:r>
      <w:r w:rsidR="001320E7">
        <w:rPr>
          <w:rFonts w:ascii="Bookman Old Style" w:eastAsia="Calibri" w:hAnsi="Bookman Old Style" w:cs="Times New Roman"/>
          <w:sz w:val="27"/>
          <w:szCs w:val="27"/>
        </w:rPr>
        <w:t>P</w:t>
      </w:r>
      <w:r w:rsidR="00691C95">
        <w:rPr>
          <w:rFonts w:ascii="Bookman Old Style" w:eastAsia="Calibri" w:hAnsi="Bookman Old Style" w:cs="Times New Roman"/>
          <w:sz w:val="27"/>
          <w:szCs w:val="27"/>
        </w:rPr>
        <w:t xml:space="preserve">artners take the approved budget to the people to: </w:t>
      </w:r>
    </w:p>
    <w:p w14:paraId="289CBF7A" w14:textId="77777777" w:rsidR="00691C95" w:rsidRDefault="00691C95" w:rsidP="00691C95">
      <w:pPr>
        <w:pStyle w:val="ListParagraph"/>
        <w:rPr>
          <w:rFonts w:ascii="Bookman Old Style" w:eastAsia="Calibri" w:hAnsi="Bookman Old Style" w:cs="Times New Roman"/>
          <w:sz w:val="27"/>
          <w:szCs w:val="27"/>
        </w:rPr>
      </w:pPr>
    </w:p>
    <w:p w14:paraId="0ACDC8EC" w14:textId="6BA19B61" w:rsidR="00691C95" w:rsidRDefault="0012425C" w:rsidP="0012425C">
      <w:pPr>
        <w:pStyle w:val="ListParagraph"/>
        <w:numPr>
          <w:ilvl w:val="0"/>
          <w:numId w:val="13"/>
        </w:numPr>
        <w:ind w:right="-450"/>
        <w:jc w:val="both"/>
        <w:rPr>
          <w:rFonts w:ascii="Bookman Old Style" w:eastAsia="Calibri" w:hAnsi="Bookman Old Style" w:cs="Times New Roman"/>
          <w:sz w:val="27"/>
          <w:szCs w:val="27"/>
        </w:rPr>
      </w:pPr>
      <w:r>
        <w:rPr>
          <w:rFonts w:ascii="Bookman Old Style" w:eastAsia="Calibri" w:hAnsi="Bookman Old Style" w:cs="Times New Roman"/>
          <w:sz w:val="27"/>
          <w:szCs w:val="27"/>
        </w:rPr>
        <w:t>Provide full disclosure of the bu</w:t>
      </w:r>
      <w:r w:rsidR="00013720">
        <w:rPr>
          <w:rFonts w:ascii="Bookman Old Style" w:eastAsia="Calibri" w:hAnsi="Bookman Old Style" w:cs="Times New Roman"/>
          <w:sz w:val="27"/>
          <w:szCs w:val="27"/>
        </w:rPr>
        <w:t>dget content;</w:t>
      </w:r>
    </w:p>
    <w:p w14:paraId="280474CF" w14:textId="31E1698B" w:rsidR="00CD3C0E" w:rsidRDefault="0012425C" w:rsidP="0012425C">
      <w:pPr>
        <w:pStyle w:val="ListParagraph"/>
        <w:numPr>
          <w:ilvl w:val="0"/>
          <w:numId w:val="13"/>
        </w:numPr>
        <w:ind w:right="-450"/>
        <w:jc w:val="both"/>
        <w:rPr>
          <w:rFonts w:ascii="Bookman Old Style" w:eastAsia="Calibri" w:hAnsi="Bookman Old Style" w:cs="Times New Roman"/>
          <w:sz w:val="27"/>
          <w:szCs w:val="27"/>
        </w:rPr>
      </w:pPr>
      <w:r>
        <w:rPr>
          <w:rFonts w:ascii="Bookman Old Style" w:eastAsia="Calibri" w:hAnsi="Bookman Old Style" w:cs="Times New Roman"/>
          <w:sz w:val="27"/>
          <w:szCs w:val="27"/>
        </w:rPr>
        <w:t>Explain in simple language what the budget entails</w:t>
      </w:r>
      <w:r w:rsidR="00013720">
        <w:rPr>
          <w:rFonts w:ascii="Bookman Old Style" w:eastAsia="Calibri" w:hAnsi="Bookman Old Style" w:cs="Times New Roman"/>
          <w:sz w:val="27"/>
          <w:szCs w:val="27"/>
        </w:rPr>
        <w:t>;</w:t>
      </w:r>
    </w:p>
    <w:p w14:paraId="19CC118B" w14:textId="14F63F79" w:rsidR="0012425C" w:rsidRDefault="0012425C" w:rsidP="0012425C">
      <w:pPr>
        <w:pStyle w:val="ListParagraph"/>
        <w:numPr>
          <w:ilvl w:val="0"/>
          <w:numId w:val="13"/>
        </w:numPr>
        <w:ind w:right="-450"/>
        <w:jc w:val="both"/>
        <w:rPr>
          <w:rFonts w:ascii="Bookman Old Style" w:eastAsia="Calibri" w:hAnsi="Bookman Old Style" w:cs="Times New Roman"/>
          <w:sz w:val="27"/>
          <w:szCs w:val="27"/>
        </w:rPr>
      </w:pPr>
      <w:r>
        <w:rPr>
          <w:rFonts w:ascii="Bookman Old Style" w:eastAsia="Calibri" w:hAnsi="Bookman Old Style" w:cs="Times New Roman"/>
          <w:sz w:val="27"/>
          <w:szCs w:val="27"/>
        </w:rPr>
        <w:t>Account to the people of Uganda</w:t>
      </w:r>
      <w:r w:rsidR="00013720">
        <w:rPr>
          <w:rFonts w:ascii="Bookman Old Style" w:eastAsia="Calibri" w:hAnsi="Bookman Old Style" w:cs="Times New Roman"/>
          <w:sz w:val="27"/>
          <w:szCs w:val="27"/>
        </w:rPr>
        <w:t xml:space="preserve"> about earlier commitments; and,</w:t>
      </w:r>
    </w:p>
    <w:p w14:paraId="18C51DDE" w14:textId="77AED5C9" w:rsidR="0012425C" w:rsidRPr="0012425C" w:rsidRDefault="0012425C" w:rsidP="0012425C">
      <w:pPr>
        <w:pStyle w:val="ListParagraph"/>
        <w:numPr>
          <w:ilvl w:val="0"/>
          <w:numId w:val="13"/>
        </w:numPr>
        <w:ind w:right="-450"/>
        <w:jc w:val="both"/>
        <w:rPr>
          <w:rFonts w:ascii="Bookman Old Style" w:eastAsia="Calibri" w:hAnsi="Bookman Old Style" w:cs="Times New Roman"/>
          <w:sz w:val="27"/>
          <w:szCs w:val="27"/>
        </w:rPr>
      </w:pPr>
      <w:r>
        <w:rPr>
          <w:rFonts w:ascii="Bookman Old Style" w:eastAsia="Calibri" w:hAnsi="Bookman Old Style" w:cs="Times New Roman"/>
          <w:sz w:val="27"/>
          <w:szCs w:val="27"/>
        </w:rPr>
        <w:t xml:space="preserve">Obtain feedback from the citizens to inform future budgets and policies. </w:t>
      </w:r>
    </w:p>
    <w:p w14:paraId="686D5506" w14:textId="3CB5BF12" w:rsidR="00000D0B" w:rsidRPr="00000D0B" w:rsidRDefault="00DE5E2F" w:rsidP="00000D0B">
      <w:pPr>
        <w:numPr>
          <w:ilvl w:val="0"/>
          <w:numId w:val="1"/>
        </w:numPr>
        <w:ind w:left="450" w:right="-450" w:hanging="630"/>
        <w:jc w:val="both"/>
        <w:rPr>
          <w:rFonts w:ascii="Bookman Old Style" w:eastAsia="Calibri" w:hAnsi="Bookman Old Style" w:cs="Times New Roman"/>
          <w:b/>
          <w:sz w:val="27"/>
          <w:szCs w:val="27"/>
        </w:rPr>
      </w:pPr>
      <w:r w:rsidRPr="00D22508">
        <w:rPr>
          <w:rFonts w:ascii="Bookman Old Style" w:eastAsia="Calibri" w:hAnsi="Bookman Old Style" w:cs="Times New Roman"/>
          <w:sz w:val="27"/>
          <w:szCs w:val="27"/>
        </w:rPr>
        <w:t>The above initiatives have enabled Government to interact with citizens on budget related matters</w:t>
      </w:r>
      <w:r w:rsidR="0012425C">
        <w:rPr>
          <w:rFonts w:ascii="Bookman Old Style" w:eastAsia="Calibri" w:hAnsi="Bookman Old Style" w:cs="Times New Roman"/>
          <w:sz w:val="27"/>
          <w:szCs w:val="27"/>
        </w:rPr>
        <w:t xml:space="preserve">, and improve budget transparency. Uganda’s budget is fully open to public scrutiny to ensure accountability. </w:t>
      </w:r>
      <w:r w:rsidRPr="00D22508">
        <w:rPr>
          <w:rFonts w:ascii="Bookman Old Style" w:eastAsia="Calibri" w:hAnsi="Bookman Old Style" w:cs="Times New Roman"/>
          <w:sz w:val="27"/>
          <w:szCs w:val="27"/>
        </w:rPr>
        <w:t xml:space="preserve"> </w:t>
      </w:r>
    </w:p>
    <w:p w14:paraId="7C115F06" w14:textId="6DDD936B" w:rsidR="00091112" w:rsidRPr="00D22508" w:rsidRDefault="00091112" w:rsidP="00000D0B">
      <w:pPr>
        <w:ind w:left="-180" w:right="-450" w:firstLine="450"/>
        <w:jc w:val="both"/>
        <w:rPr>
          <w:rFonts w:ascii="Bookman Old Style" w:eastAsia="Calibri" w:hAnsi="Bookman Old Style" w:cs="Times New Roman"/>
          <w:b/>
          <w:sz w:val="27"/>
          <w:szCs w:val="27"/>
        </w:rPr>
      </w:pPr>
      <w:r w:rsidRPr="00D22508">
        <w:rPr>
          <w:rFonts w:ascii="Bookman Old Style" w:eastAsia="Calibri" w:hAnsi="Bookman Old Style" w:cs="Times New Roman"/>
          <w:b/>
          <w:sz w:val="27"/>
          <w:szCs w:val="27"/>
        </w:rPr>
        <w:t xml:space="preserve">Key Activities to be implemented </w:t>
      </w:r>
    </w:p>
    <w:p w14:paraId="41776A82" w14:textId="6DA46C2E" w:rsidR="00091112" w:rsidRPr="00D22508" w:rsidRDefault="00091112" w:rsidP="00091112">
      <w:pPr>
        <w:numPr>
          <w:ilvl w:val="0"/>
          <w:numId w:val="1"/>
        </w:numPr>
        <w:ind w:left="900" w:right="-450" w:hanging="630"/>
        <w:jc w:val="both"/>
        <w:rPr>
          <w:rFonts w:ascii="Bookman Old Style" w:eastAsia="Calibri" w:hAnsi="Bookman Old Style" w:cs="Times New Roman"/>
          <w:sz w:val="27"/>
          <w:szCs w:val="27"/>
        </w:rPr>
      </w:pPr>
      <w:r w:rsidRPr="00D22508">
        <w:rPr>
          <w:rFonts w:ascii="Bookman Old Style" w:eastAsia="Calibri" w:hAnsi="Bookman Old Style" w:cs="Times New Roman"/>
          <w:sz w:val="27"/>
          <w:szCs w:val="27"/>
        </w:rPr>
        <w:t xml:space="preserve">In this year’s National Budget Month </w:t>
      </w:r>
      <w:r w:rsidR="00000D0B">
        <w:rPr>
          <w:rFonts w:ascii="Bookman Old Style" w:eastAsia="Calibri" w:hAnsi="Bookman Old Style" w:cs="Times New Roman"/>
          <w:sz w:val="27"/>
          <w:szCs w:val="27"/>
        </w:rPr>
        <w:t xml:space="preserve">being launched today, </w:t>
      </w:r>
      <w:r w:rsidRPr="00D22508">
        <w:rPr>
          <w:rFonts w:ascii="Bookman Old Style" w:eastAsia="Calibri" w:hAnsi="Bookman Old Style" w:cs="Times New Roman"/>
          <w:sz w:val="27"/>
          <w:szCs w:val="27"/>
        </w:rPr>
        <w:t xml:space="preserve">we </w:t>
      </w:r>
      <w:r w:rsidR="00E45B07">
        <w:rPr>
          <w:rFonts w:ascii="Bookman Old Style" w:eastAsia="Calibri" w:hAnsi="Bookman Old Style" w:cs="Times New Roman"/>
          <w:sz w:val="27"/>
          <w:szCs w:val="27"/>
        </w:rPr>
        <w:t xml:space="preserve">plan to </w:t>
      </w:r>
      <w:r w:rsidRPr="00D22508">
        <w:rPr>
          <w:rFonts w:ascii="Bookman Old Style" w:eastAsia="Calibri" w:hAnsi="Bookman Old Style" w:cs="Times New Roman"/>
          <w:sz w:val="27"/>
          <w:szCs w:val="27"/>
        </w:rPr>
        <w:t>undertake the following activities to further reach to the public</w:t>
      </w:r>
      <w:r>
        <w:rPr>
          <w:rFonts w:ascii="Bookman Old Style" w:eastAsia="Calibri" w:hAnsi="Bookman Old Style" w:cs="Times New Roman"/>
          <w:sz w:val="27"/>
          <w:szCs w:val="27"/>
        </w:rPr>
        <w:t>:</w:t>
      </w:r>
    </w:p>
    <w:p w14:paraId="1D3DC47C" w14:textId="64F0ECCA" w:rsidR="00091112" w:rsidRPr="005732C1" w:rsidRDefault="00ED20B9" w:rsidP="00091112">
      <w:pPr>
        <w:pStyle w:val="ListParagraph"/>
        <w:numPr>
          <w:ilvl w:val="0"/>
          <w:numId w:val="4"/>
        </w:numPr>
        <w:ind w:right="-450"/>
        <w:jc w:val="both"/>
        <w:rPr>
          <w:rFonts w:ascii="Bookman Old Style" w:eastAsia="Calibri" w:hAnsi="Bookman Old Style" w:cs="Times New Roman"/>
          <w:b/>
          <w:color w:val="000000" w:themeColor="text1"/>
          <w:sz w:val="27"/>
          <w:szCs w:val="27"/>
        </w:rPr>
      </w:pPr>
      <w:r>
        <w:rPr>
          <w:rFonts w:ascii="Bookman Old Style" w:eastAsia="Calibri" w:hAnsi="Bookman Old Style" w:cs="Times New Roman"/>
          <w:sz w:val="27"/>
          <w:szCs w:val="27"/>
        </w:rPr>
        <w:t>Pre and post budget speech</w:t>
      </w:r>
      <w:r w:rsidR="00091112" w:rsidRPr="00D22508">
        <w:rPr>
          <w:rFonts w:ascii="Bookman Old Style" w:eastAsia="Calibri" w:hAnsi="Bookman Old Style" w:cs="Times New Roman"/>
          <w:sz w:val="27"/>
          <w:szCs w:val="27"/>
        </w:rPr>
        <w:t xml:space="preserve"> Media Engagements on Topical Issues on the Budget/Economy </w:t>
      </w:r>
      <w:r w:rsidR="00091112">
        <w:rPr>
          <w:rFonts w:ascii="Bookman Old Style" w:eastAsia="Calibri" w:hAnsi="Bookman Old Style" w:cs="Times New Roman"/>
          <w:sz w:val="27"/>
          <w:szCs w:val="27"/>
        </w:rPr>
        <w:t>–</w:t>
      </w:r>
      <w:r w:rsidR="00091112" w:rsidRPr="005732C1">
        <w:rPr>
          <w:rFonts w:ascii="Bookman Old Style" w:eastAsia="Calibri" w:hAnsi="Bookman Old Style" w:cs="Times New Roman"/>
          <w:b/>
          <w:color w:val="000000" w:themeColor="text1"/>
          <w:sz w:val="27"/>
          <w:szCs w:val="27"/>
        </w:rPr>
        <w:t>Wednesday 5</w:t>
      </w:r>
      <w:r w:rsidR="00091112" w:rsidRPr="005732C1">
        <w:rPr>
          <w:rFonts w:ascii="Bookman Old Style" w:eastAsia="Calibri" w:hAnsi="Bookman Old Style" w:cs="Times New Roman"/>
          <w:b/>
          <w:color w:val="000000" w:themeColor="text1"/>
          <w:sz w:val="27"/>
          <w:szCs w:val="27"/>
          <w:vertAlign w:val="superscript"/>
        </w:rPr>
        <w:t>th</w:t>
      </w:r>
      <w:r w:rsidR="00091112" w:rsidRPr="005732C1">
        <w:rPr>
          <w:rFonts w:ascii="Bookman Old Style" w:eastAsia="Calibri" w:hAnsi="Bookman Old Style" w:cs="Times New Roman"/>
          <w:b/>
          <w:color w:val="000000" w:themeColor="text1"/>
          <w:sz w:val="27"/>
          <w:szCs w:val="27"/>
        </w:rPr>
        <w:t xml:space="preserve"> June</w:t>
      </w:r>
      <w:r w:rsidR="00091112" w:rsidRPr="005732C1">
        <w:rPr>
          <w:rFonts w:ascii="Bookman Old Style" w:eastAsia="Times New Roman" w:hAnsi="Bookman Old Style" w:cs="Calibri"/>
          <w:b/>
          <w:color w:val="000000" w:themeColor="text1"/>
          <w:sz w:val="28"/>
          <w:szCs w:val="28"/>
          <w:lang w:eastAsia="en-GB"/>
        </w:rPr>
        <w:t xml:space="preserve"> 2024 – Tuesday 12</w:t>
      </w:r>
      <w:r w:rsidR="00091112" w:rsidRPr="005732C1">
        <w:rPr>
          <w:rFonts w:ascii="Bookman Old Style" w:eastAsia="Times New Roman" w:hAnsi="Bookman Old Style" w:cs="Calibri"/>
          <w:b/>
          <w:color w:val="000000" w:themeColor="text1"/>
          <w:sz w:val="28"/>
          <w:szCs w:val="28"/>
          <w:vertAlign w:val="superscript"/>
          <w:lang w:eastAsia="en-GB"/>
        </w:rPr>
        <w:t>th</w:t>
      </w:r>
      <w:r w:rsidR="00091112" w:rsidRPr="005732C1">
        <w:rPr>
          <w:rFonts w:ascii="Bookman Old Style" w:eastAsia="Times New Roman" w:hAnsi="Bookman Old Style" w:cs="Calibri"/>
          <w:b/>
          <w:color w:val="000000" w:themeColor="text1"/>
          <w:sz w:val="28"/>
          <w:szCs w:val="28"/>
          <w:lang w:eastAsia="en-GB"/>
        </w:rPr>
        <w:t xml:space="preserve"> June 2024;</w:t>
      </w:r>
    </w:p>
    <w:p w14:paraId="65A798EB" w14:textId="77777777" w:rsidR="00091112" w:rsidRDefault="00091112" w:rsidP="00091112">
      <w:pPr>
        <w:pStyle w:val="ListParagraph"/>
        <w:numPr>
          <w:ilvl w:val="0"/>
          <w:numId w:val="4"/>
        </w:numPr>
        <w:ind w:right="-450"/>
        <w:jc w:val="both"/>
        <w:rPr>
          <w:rFonts w:ascii="Bookman Old Style" w:eastAsia="Calibri" w:hAnsi="Bookman Old Style" w:cs="Times New Roman"/>
          <w:sz w:val="27"/>
          <w:szCs w:val="27"/>
        </w:rPr>
      </w:pPr>
      <w:r w:rsidRPr="00D22508">
        <w:rPr>
          <w:rFonts w:ascii="Bookman Old Style" w:eastAsia="Calibri" w:hAnsi="Bookman Old Style" w:cs="Times New Roman"/>
          <w:sz w:val="27"/>
          <w:szCs w:val="27"/>
        </w:rPr>
        <w:t xml:space="preserve">The Budget Reading on </w:t>
      </w:r>
      <w:r w:rsidRPr="00192FD2">
        <w:rPr>
          <w:rFonts w:ascii="Bookman Old Style" w:eastAsia="Calibri" w:hAnsi="Bookman Old Style" w:cs="Times New Roman"/>
          <w:b/>
          <w:sz w:val="27"/>
          <w:szCs w:val="27"/>
        </w:rPr>
        <w:t>Thursday, 13</w:t>
      </w:r>
      <w:r w:rsidRPr="00192FD2">
        <w:rPr>
          <w:rFonts w:ascii="Bookman Old Style" w:eastAsia="Calibri" w:hAnsi="Bookman Old Style" w:cs="Times New Roman"/>
          <w:b/>
          <w:sz w:val="27"/>
          <w:szCs w:val="27"/>
          <w:vertAlign w:val="superscript"/>
        </w:rPr>
        <w:t>th</w:t>
      </w:r>
      <w:r w:rsidRPr="00192FD2">
        <w:rPr>
          <w:rFonts w:ascii="Bookman Old Style" w:eastAsia="Calibri" w:hAnsi="Bookman Old Style" w:cs="Times New Roman"/>
          <w:b/>
          <w:sz w:val="27"/>
          <w:szCs w:val="27"/>
        </w:rPr>
        <w:t xml:space="preserve"> June 2024</w:t>
      </w:r>
      <w:r w:rsidRPr="00D22508">
        <w:rPr>
          <w:rFonts w:ascii="Bookman Old Style" w:eastAsia="Calibri" w:hAnsi="Bookman Old Style" w:cs="Times New Roman"/>
          <w:sz w:val="27"/>
          <w:szCs w:val="27"/>
        </w:rPr>
        <w:t>;</w:t>
      </w:r>
    </w:p>
    <w:p w14:paraId="78281710" w14:textId="30CFEAB3" w:rsidR="00091112" w:rsidRPr="00EB3859" w:rsidRDefault="00A3030D" w:rsidP="00EB3859">
      <w:pPr>
        <w:pStyle w:val="ListParagraph"/>
        <w:numPr>
          <w:ilvl w:val="0"/>
          <w:numId w:val="4"/>
        </w:numPr>
        <w:ind w:right="-450"/>
        <w:jc w:val="both"/>
        <w:rPr>
          <w:rFonts w:ascii="Bookman Old Style" w:eastAsia="Calibri" w:hAnsi="Bookman Old Style" w:cs="Times New Roman"/>
          <w:color w:val="C00000"/>
          <w:sz w:val="27"/>
          <w:szCs w:val="27"/>
        </w:rPr>
      </w:pPr>
      <w:r>
        <w:rPr>
          <w:rFonts w:ascii="Bookman Old Style" w:eastAsia="Calibri" w:hAnsi="Bookman Old Style" w:cs="Times New Roman"/>
          <w:sz w:val="27"/>
          <w:szCs w:val="27"/>
        </w:rPr>
        <w:t xml:space="preserve">Post </w:t>
      </w:r>
      <w:r w:rsidR="00782E2F">
        <w:rPr>
          <w:rFonts w:ascii="Bookman Old Style" w:eastAsia="Calibri" w:hAnsi="Bookman Old Style" w:cs="Times New Roman"/>
          <w:sz w:val="27"/>
          <w:szCs w:val="27"/>
        </w:rPr>
        <w:t>Budget Speech</w:t>
      </w:r>
      <w:r w:rsidR="00091112">
        <w:rPr>
          <w:rFonts w:ascii="Bookman Old Style" w:eastAsia="Calibri" w:hAnsi="Bookman Old Style" w:cs="Times New Roman"/>
          <w:sz w:val="27"/>
          <w:szCs w:val="27"/>
        </w:rPr>
        <w:t xml:space="preserve"> Dialogue</w:t>
      </w:r>
      <w:r w:rsidR="00782E2F">
        <w:rPr>
          <w:rFonts w:ascii="Bookman Old Style" w:eastAsia="Calibri" w:hAnsi="Bookman Old Style" w:cs="Times New Roman"/>
          <w:sz w:val="27"/>
          <w:szCs w:val="27"/>
        </w:rPr>
        <w:t xml:space="preserve">s </w:t>
      </w:r>
      <w:r w:rsidR="0012425C">
        <w:rPr>
          <w:rFonts w:ascii="Bookman Old Style" w:eastAsia="Calibri" w:hAnsi="Bookman Old Style" w:cs="Times New Roman"/>
          <w:sz w:val="27"/>
          <w:szCs w:val="27"/>
        </w:rPr>
        <w:t>including the</w:t>
      </w:r>
      <w:r w:rsidR="00EB3859">
        <w:rPr>
          <w:rFonts w:ascii="Bookman Old Style" w:eastAsia="Calibri" w:hAnsi="Bookman Old Style" w:cs="Times New Roman"/>
          <w:sz w:val="27"/>
          <w:szCs w:val="27"/>
        </w:rPr>
        <w:t xml:space="preserve"> </w:t>
      </w:r>
      <w:r w:rsidR="00091112" w:rsidRPr="00EB3859">
        <w:rPr>
          <w:rFonts w:ascii="Bookman Old Style" w:eastAsia="Calibri" w:hAnsi="Bookman Old Style" w:cs="Calibri"/>
          <w:sz w:val="27"/>
          <w:szCs w:val="27"/>
        </w:rPr>
        <w:t>Post- Budget EAC Tax and Debt Dialogue and National Dialogue</w:t>
      </w:r>
      <w:r w:rsidR="00E527A5" w:rsidRPr="00EB3859">
        <w:rPr>
          <w:rFonts w:ascii="Bookman Old Style" w:eastAsia="Calibri" w:hAnsi="Bookman Old Style" w:cs="Calibri"/>
          <w:sz w:val="27"/>
          <w:szCs w:val="27"/>
        </w:rPr>
        <w:t xml:space="preserve"> on Tax Measures for FY 2024/25; </w:t>
      </w:r>
    </w:p>
    <w:p w14:paraId="3509BAF2" w14:textId="24181699" w:rsidR="00091112" w:rsidRDefault="00091112" w:rsidP="00EB3859">
      <w:pPr>
        <w:pStyle w:val="ListParagraph"/>
        <w:numPr>
          <w:ilvl w:val="0"/>
          <w:numId w:val="4"/>
        </w:numPr>
        <w:ind w:right="-450"/>
        <w:jc w:val="both"/>
        <w:rPr>
          <w:rFonts w:ascii="Bookman Old Style" w:eastAsia="Calibri" w:hAnsi="Bookman Old Style" w:cs="Times New Roman"/>
          <w:b/>
          <w:sz w:val="27"/>
          <w:szCs w:val="27"/>
        </w:rPr>
      </w:pPr>
      <w:r w:rsidRPr="007C03B1">
        <w:rPr>
          <w:rFonts w:ascii="Bookman Old Style" w:eastAsia="Calibri" w:hAnsi="Bookman Old Style" w:cs="Calibri"/>
          <w:sz w:val="27"/>
          <w:szCs w:val="27"/>
        </w:rPr>
        <w:t>Private Sector Post-Budget Dialogue and Dialogue on Wealth Creation, Business and Economic Recovery</w:t>
      </w:r>
      <w:r w:rsidRPr="007C03B1">
        <w:rPr>
          <w:rFonts w:ascii="Bookman Old Style" w:eastAsia="Calibri" w:hAnsi="Bookman Old Style" w:cs="Times New Roman"/>
          <w:b/>
          <w:sz w:val="27"/>
          <w:szCs w:val="27"/>
        </w:rPr>
        <w:t xml:space="preserve"> </w:t>
      </w:r>
      <w:r w:rsidRPr="007C03B1">
        <w:rPr>
          <w:rFonts w:ascii="Bookman Old Style" w:eastAsia="Calibri" w:hAnsi="Bookman Old Style" w:cs="Times New Roman"/>
          <w:sz w:val="27"/>
          <w:szCs w:val="27"/>
        </w:rPr>
        <w:t>on</w:t>
      </w:r>
      <w:r>
        <w:rPr>
          <w:rFonts w:ascii="Bookman Old Style" w:eastAsia="Calibri" w:hAnsi="Bookman Old Style" w:cs="Times New Roman"/>
          <w:b/>
          <w:sz w:val="27"/>
          <w:szCs w:val="27"/>
        </w:rPr>
        <w:t xml:space="preserve"> </w:t>
      </w:r>
      <w:r w:rsidRPr="003A3DBD">
        <w:rPr>
          <w:rFonts w:ascii="Bookman Old Style" w:eastAsia="Calibri" w:hAnsi="Bookman Old Style" w:cs="Times New Roman"/>
          <w:b/>
          <w:sz w:val="27"/>
          <w:szCs w:val="27"/>
        </w:rPr>
        <w:t>Tuesday 18</w:t>
      </w:r>
      <w:r w:rsidRPr="003A3DBD">
        <w:rPr>
          <w:rFonts w:ascii="Bookman Old Style" w:eastAsia="Calibri" w:hAnsi="Bookman Old Style" w:cs="Times New Roman"/>
          <w:b/>
          <w:sz w:val="27"/>
          <w:szCs w:val="27"/>
          <w:vertAlign w:val="superscript"/>
        </w:rPr>
        <w:t>th</w:t>
      </w:r>
      <w:r w:rsidRPr="003A3DBD">
        <w:rPr>
          <w:rFonts w:ascii="Bookman Old Style" w:eastAsia="Calibri" w:hAnsi="Bookman Old Style" w:cs="Times New Roman"/>
          <w:b/>
          <w:sz w:val="27"/>
          <w:szCs w:val="27"/>
        </w:rPr>
        <w:t xml:space="preserve"> June</w:t>
      </w:r>
      <w:r>
        <w:rPr>
          <w:rFonts w:ascii="Bookman Old Style" w:eastAsia="Calibri" w:hAnsi="Bookman Old Style" w:cs="Times New Roman"/>
          <w:sz w:val="27"/>
          <w:szCs w:val="27"/>
        </w:rPr>
        <w:t xml:space="preserve"> and Regional Dialogues from </w:t>
      </w:r>
      <w:r w:rsidRPr="003A3DBD">
        <w:rPr>
          <w:rFonts w:ascii="Bookman Old Style" w:eastAsia="Calibri" w:hAnsi="Bookman Old Style" w:cs="Times New Roman"/>
          <w:b/>
          <w:sz w:val="27"/>
          <w:szCs w:val="27"/>
        </w:rPr>
        <w:t>19</w:t>
      </w:r>
      <w:r w:rsidRPr="003A3DBD">
        <w:rPr>
          <w:rFonts w:ascii="Bookman Old Style" w:eastAsia="Calibri" w:hAnsi="Bookman Old Style" w:cs="Times New Roman"/>
          <w:b/>
          <w:sz w:val="27"/>
          <w:szCs w:val="27"/>
          <w:vertAlign w:val="superscript"/>
        </w:rPr>
        <w:t>th</w:t>
      </w:r>
      <w:r w:rsidRPr="003A3DBD">
        <w:rPr>
          <w:rFonts w:ascii="Bookman Old Style" w:eastAsia="Calibri" w:hAnsi="Bookman Old Style" w:cs="Times New Roman"/>
          <w:b/>
          <w:sz w:val="27"/>
          <w:szCs w:val="27"/>
        </w:rPr>
        <w:t xml:space="preserve"> June to 2</w:t>
      </w:r>
      <w:r w:rsidRPr="003A3DBD">
        <w:rPr>
          <w:rFonts w:ascii="Bookman Old Style" w:eastAsia="Calibri" w:hAnsi="Bookman Old Style" w:cs="Times New Roman"/>
          <w:b/>
          <w:sz w:val="27"/>
          <w:szCs w:val="27"/>
          <w:vertAlign w:val="superscript"/>
        </w:rPr>
        <w:t>nd</w:t>
      </w:r>
      <w:r w:rsidRPr="003A3DBD">
        <w:rPr>
          <w:rFonts w:ascii="Bookman Old Style" w:eastAsia="Calibri" w:hAnsi="Bookman Old Style" w:cs="Times New Roman"/>
          <w:b/>
          <w:sz w:val="27"/>
          <w:szCs w:val="27"/>
        </w:rPr>
        <w:t xml:space="preserve"> July, 2024.</w:t>
      </w:r>
    </w:p>
    <w:p w14:paraId="4B27A726" w14:textId="35E8C61C" w:rsidR="00D306D8" w:rsidRDefault="00D306D8" w:rsidP="00EB3859">
      <w:pPr>
        <w:pStyle w:val="ListParagraph"/>
        <w:numPr>
          <w:ilvl w:val="0"/>
          <w:numId w:val="4"/>
        </w:numPr>
        <w:ind w:right="-450"/>
        <w:jc w:val="both"/>
        <w:rPr>
          <w:rFonts w:ascii="Bookman Old Style" w:eastAsia="Calibri" w:hAnsi="Bookman Old Style" w:cs="Times New Roman"/>
          <w:b/>
          <w:sz w:val="27"/>
          <w:szCs w:val="27"/>
        </w:rPr>
      </w:pPr>
      <w:r>
        <w:rPr>
          <w:rFonts w:ascii="Bookman Old Style" w:eastAsia="Calibri" w:hAnsi="Bookman Old Style" w:cs="Calibri"/>
          <w:sz w:val="27"/>
          <w:szCs w:val="27"/>
        </w:rPr>
        <w:t xml:space="preserve">Regional Private Sector/Tax Payers dialogues on opportunities in the Budget and Tax Measures; </w:t>
      </w:r>
    </w:p>
    <w:p w14:paraId="5155B2C0" w14:textId="6EF0B602" w:rsidR="00091112" w:rsidRPr="007C03B1" w:rsidRDefault="00091112" w:rsidP="00091112">
      <w:pPr>
        <w:pStyle w:val="ListParagraph"/>
        <w:numPr>
          <w:ilvl w:val="0"/>
          <w:numId w:val="4"/>
        </w:numPr>
        <w:ind w:right="-450"/>
        <w:jc w:val="both"/>
        <w:rPr>
          <w:rFonts w:ascii="Bookman Old Style" w:eastAsia="Calibri" w:hAnsi="Bookman Old Style" w:cs="Times New Roman"/>
          <w:b/>
          <w:sz w:val="27"/>
          <w:szCs w:val="27"/>
        </w:rPr>
      </w:pPr>
      <w:r w:rsidRPr="007C03B1">
        <w:rPr>
          <w:rFonts w:ascii="Bookman Old Style" w:eastAsia="Calibri" w:hAnsi="Bookman Old Style" w:cs="Times New Roman"/>
          <w:sz w:val="27"/>
          <w:szCs w:val="27"/>
        </w:rPr>
        <w:t>Dialogue with Journalists</w:t>
      </w:r>
      <w:r w:rsidR="0045731F">
        <w:rPr>
          <w:rFonts w:ascii="Bookman Old Style" w:eastAsia="Calibri" w:hAnsi="Bookman Old Style" w:cs="Times New Roman"/>
          <w:sz w:val="27"/>
          <w:szCs w:val="27"/>
        </w:rPr>
        <w:t xml:space="preserve"> and Editors</w:t>
      </w:r>
      <w:r w:rsidRPr="007C03B1">
        <w:rPr>
          <w:rFonts w:ascii="Bookman Old Style" w:eastAsia="Calibri" w:hAnsi="Bookman Old Style" w:cs="Times New Roman"/>
          <w:sz w:val="27"/>
          <w:szCs w:val="27"/>
        </w:rPr>
        <w:t xml:space="preserve"> on the National Budget </w:t>
      </w:r>
    </w:p>
    <w:p w14:paraId="39560761" w14:textId="3E6E90DB" w:rsidR="00091112" w:rsidRPr="00864E24" w:rsidRDefault="00091112" w:rsidP="00864E24">
      <w:pPr>
        <w:ind w:right="-450"/>
        <w:jc w:val="both"/>
        <w:rPr>
          <w:rFonts w:ascii="Bookman Old Style" w:eastAsia="Calibri" w:hAnsi="Bookman Old Style" w:cs="Times New Roman"/>
          <w:sz w:val="8"/>
          <w:szCs w:val="27"/>
        </w:rPr>
      </w:pPr>
    </w:p>
    <w:p w14:paraId="12EE765D" w14:textId="0AAEF1D8" w:rsidR="00456476" w:rsidRPr="00D22508" w:rsidRDefault="0012425C" w:rsidP="005E4E82">
      <w:pPr>
        <w:numPr>
          <w:ilvl w:val="0"/>
          <w:numId w:val="1"/>
        </w:numPr>
        <w:ind w:left="450" w:right="-450" w:hanging="630"/>
        <w:jc w:val="both"/>
        <w:rPr>
          <w:rFonts w:ascii="Bookman Old Style" w:hAnsi="Bookman Old Style" w:cs="Times New Roman"/>
          <w:sz w:val="27"/>
          <w:szCs w:val="27"/>
        </w:rPr>
      </w:pPr>
      <w:r>
        <w:rPr>
          <w:rFonts w:ascii="Bookman Old Style" w:hAnsi="Bookman Old Style" w:cs="Times New Roman"/>
          <w:sz w:val="27"/>
          <w:szCs w:val="27"/>
        </w:rPr>
        <w:t>In conclusion</w:t>
      </w:r>
      <w:r w:rsidR="00CF040B">
        <w:rPr>
          <w:rFonts w:ascii="Bookman Old Style" w:hAnsi="Bookman Old Style" w:cs="Times New Roman"/>
          <w:sz w:val="27"/>
          <w:szCs w:val="27"/>
        </w:rPr>
        <w:t xml:space="preserve">, </w:t>
      </w:r>
      <w:r w:rsidR="00456476" w:rsidRPr="00D22508">
        <w:rPr>
          <w:rFonts w:ascii="Bookman Old Style" w:hAnsi="Bookman Old Style" w:cs="Times New Roman"/>
          <w:sz w:val="27"/>
          <w:szCs w:val="27"/>
        </w:rPr>
        <w:t xml:space="preserve">I would like to thank our National Budget </w:t>
      </w:r>
      <w:r w:rsidR="005E4E82">
        <w:rPr>
          <w:rFonts w:ascii="Bookman Old Style" w:hAnsi="Bookman Old Style" w:cs="Times New Roman"/>
          <w:sz w:val="27"/>
          <w:szCs w:val="27"/>
        </w:rPr>
        <w:t xml:space="preserve">Month </w:t>
      </w:r>
      <w:r w:rsidR="00000D0B">
        <w:rPr>
          <w:rFonts w:ascii="Bookman Old Style" w:hAnsi="Bookman Old Style" w:cs="Times New Roman"/>
          <w:sz w:val="27"/>
          <w:szCs w:val="27"/>
        </w:rPr>
        <w:t xml:space="preserve">partners </w:t>
      </w:r>
      <w:r w:rsidR="00E34B5C" w:rsidRPr="00D22508">
        <w:rPr>
          <w:rFonts w:ascii="Bookman Old Style" w:hAnsi="Bookman Old Style" w:cs="Times New Roman"/>
          <w:sz w:val="27"/>
          <w:szCs w:val="27"/>
        </w:rPr>
        <w:t xml:space="preserve">for </w:t>
      </w:r>
      <w:r w:rsidR="00516B99" w:rsidRPr="00D22508">
        <w:rPr>
          <w:rFonts w:ascii="Bookman Old Style" w:hAnsi="Bookman Old Style" w:cs="Times New Roman"/>
          <w:sz w:val="27"/>
          <w:szCs w:val="27"/>
        </w:rPr>
        <w:t xml:space="preserve">the close collaboration with us to </w:t>
      </w:r>
      <w:r w:rsidR="00A54CE8">
        <w:rPr>
          <w:rFonts w:ascii="Bookman Old Style" w:hAnsi="Bookman Old Style" w:cs="Times New Roman"/>
          <w:sz w:val="27"/>
          <w:szCs w:val="27"/>
        </w:rPr>
        <w:t xml:space="preserve">promote good governance in the budget process. </w:t>
      </w:r>
    </w:p>
    <w:p w14:paraId="0B7EBDE0" w14:textId="6D1E17C0" w:rsidR="00516B99" w:rsidRPr="00D22508" w:rsidRDefault="00516B99" w:rsidP="002D7B30">
      <w:pPr>
        <w:ind w:left="851" w:right="-450" w:hanging="425"/>
        <w:rPr>
          <w:rFonts w:ascii="Bookman Old Style" w:hAnsi="Bookman Old Style" w:cs="Times New Roman"/>
          <w:sz w:val="27"/>
          <w:szCs w:val="27"/>
        </w:rPr>
      </w:pPr>
      <w:r w:rsidRPr="00D22508">
        <w:rPr>
          <w:rFonts w:ascii="Bookman Old Style" w:hAnsi="Bookman Old Style" w:cs="Times New Roman"/>
          <w:sz w:val="27"/>
          <w:szCs w:val="27"/>
        </w:rPr>
        <w:t>I thank you</w:t>
      </w:r>
    </w:p>
    <w:p w14:paraId="2F184600" w14:textId="77777777" w:rsidR="00DD209C" w:rsidRPr="00D22508" w:rsidRDefault="00DD209C" w:rsidP="00056154">
      <w:pPr>
        <w:autoSpaceDE w:val="0"/>
        <w:autoSpaceDN w:val="0"/>
        <w:adjustRightInd w:val="0"/>
        <w:ind w:right="-450" w:firstLine="426"/>
        <w:jc w:val="both"/>
        <w:rPr>
          <w:rFonts w:ascii="Bookman Old Style" w:hAnsi="Bookman Old Style" w:cs="Times New Roman"/>
          <w:sz w:val="27"/>
          <w:szCs w:val="27"/>
        </w:rPr>
      </w:pPr>
      <w:r w:rsidRPr="00D22508">
        <w:rPr>
          <w:rFonts w:ascii="Bookman Old Style" w:hAnsi="Bookman Old Style" w:cs="Times New Roman"/>
          <w:sz w:val="27"/>
          <w:szCs w:val="27"/>
        </w:rPr>
        <w:t>For God and my Country.</w:t>
      </w:r>
    </w:p>
    <w:p w14:paraId="7691575C" w14:textId="7F99EF88" w:rsidR="00203F60" w:rsidRPr="004B10AA" w:rsidRDefault="00203F60" w:rsidP="007C7E62">
      <w:pPr>
        <w:tabs>
          <w:tab w:val="left" w:pos="2970"/>
        </w:tabs>
        <w:spacing w:line="276" w:lineRule="auto"/>
        <w:rPr>
          <w:rFonts w:ascii="Times New Roman" w:hAnsi="Times New Roman" w:cs="Times New Roman"/>
          <w:i/>
          <w:sz w:val="27"/>
          <w:szCs w:val="27"/>
        </w:rPr>
      </w:pPr>
    </w:p>
    <w:sectPr w:rsidR="00203F60" w:rsidRPr="004B10AA" w:rsidSect="007819A7">
      <w:footerReference w:type="default" r:id="rId9"/>
      <w:pgSz w:w="12240" w:h="15840"/>
      <w:pgMar w:top="990" w:right="1440" w:bottom="45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55B31" w14:textId="77777777" w:rsidR="00CF714C" w:rsidRDefault="00CF714C" w:rsidP="0020194F">
      <w:pPr>
        <w:spacing w:after="0" w:line="240" w:lineRule="auto"/>
      </w:pPr>
      <w:r>
        <w:separator/>
      </w:r>
    </w:p>
  </w:endnote>
  <w:endnote w:type="continuationSeparator" w:id="0">
    <w:p w14:paraId="45BCE997" w14:textId="77777777" w:rsidR="00CF714C" w:rsidRDefault="00CF714C" w:rsidP="0020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100284"/>
      <w:docPartObj>
        <w:docPartGallery w:val="Page Numbers (Bottom of Page)"/>
        <w:docPartUnique/>
      </w:docPartObj>
    </w:sdtPr>
    <w:sdtEndPr>
      <w:rPr>
        <w:noProof/>
      </w:rPr>
    </w:sdtEndPr>
    <w:sdtContent>
      <w:p w14:paraId="53C0584D" w14:textId="735962D2" w:rsidR="00C60F2F" w:rsidRDefault="00C60F2F">
        <w:pPr>
          <w:pStyle w:val="Footer"/>
          <w:jc w:val="right"/>
        </w:pPr>
        <w:r>
          <w:fldChar w:fldCharType="begin"/>
        </w:r>
        <w:r>
          <w:instrText xml:space="preserve"> PAGE   \* MERGEFORMAT </w:instrText>
        </w:r>
        <w:r>
          <w:fldChar w:fldCharType="separate"/>
        </w:r>
        <w:r w:rsidR="00BE67F2">
          <w:rPr>
            <w:noProof/>
          </w:rPr>
          <w:t>1</w:t>
        </w:r>
        <w:r>
          <w:rPr>
            <w:noProof/>
          </w:rPr>
          <w:fldChar w:fldCharType="end"/>
        </w:r>
      </w:p>
    </w:sdtContent>
  </w:sdt>
  <w:p w14:paraId="15086A80" w14:textId="77777777" w:rsidR="00B168C5" w:rsidRDefault="00B16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B6716" w14:textId="77777777" w:rsidR="00CF714C" w:rsidRDefault="00CF714C" w:rsidP="0020194F">
      <w:pPr>
        <w:spacing w:after="0" w:line="240" w:lineRule="auto"/>
      </w:pPr>
      <w:r>
        <w:separator/>
      </w:r>
    </w:p>
  </w:footnote>
  <w:footnote w:type="continuationSeparator" w:id="0">
    <w:p w14:paraId="75149F27" w14:textId="77777777" w:rsidR="00CF714C" w:rsidRDefault="00CF714C" w:rsidP="00201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718"/>
    <w:multiLevelType w:val="hybridMultilevel"/>
    <w:tmpl w:val="89145138"/>
    <w:lvl w:ilvl="0" w:tplc="23D65204">
      <w:start w:val="1"/>
      <w:numFmt w:val="decimal"/>
      <w:lvlText w:val="%1."/>
      <w:lvlJc w:val="left"/>
      <w:pPr>
        <w:ind w:left="502"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55C55"/>
    <w:multiLevelType w:val="hybridMultilevel"/>
    <w:tmpl w:val="CDCA3CFE"/>
    <w:lvl w:ilvl="0" w:tplc="403839E0">
      <w:start w:val="1"/>
      <w:numFmt w:val="bullet"/>
      <w:lvlText w:val="•"/>
      <w:lvlJc w:val="left"/>
      <w:pPr>
        <w:tabs>
          <w:tab w:val="num" w:pos="720"/>
        </w:tabs>
        <w:ind w:left="720" w:hanging="360"/>
      </w:pPr>
      <w:rPr>
        <w:rFonts w:ascii="Arial" w:hAnsi="Arial" w:hint="default"/>
      </w:rPr>
    </w:lvl>
    <w:lvl w:ilvl="1" w:tplc="CEFC23F4" w:tentative="1">
      <w:start w:val="1"/>
      <w:numFmt w:val="bullet"/>
      <w:lvlText w:val="•"/>
      <w:lvlJc w:val="left"/>
      <w:pPr>
        <w:tabs>
          <w:tab w:val="num" w:pos="1440"/>
        </w:tabs>
        <w:ind w:left="1440" w:hanging="360"/>
      </w:pPr>
      <w:rPr>
        <w:rFonts w:ascii="Arial" w:hAnsi="Arial" w:hint="default"/>
      </w:rPr>
    </w:lvl>
    <w:lvl w:ilvl="2" w:tplc="C8E8E22A" w:tentative="1">
      <w:start w:val="1"/>
      <w:numFmt w:val="bullet"/>
      <w:lvlText w:val="•"/>
      <w:lvlJc w:val="left"/>
      <w:pPr>
        <w:tabs>
          <w:tab w:val="num" w:pos="2160"/>
        </w:tabs>
        <w:ind w:left="2160" w:hanging="360"/>
      </w:pPr>
      <w:rPr>
        <w:rFonts w:ascii="Arial" w:hAnsi="Arial" w:hint="default"/>
      </w:rPr>
    </w:lvl>
    <w:lvl w:ilvl="3" w:tplc="182E0500" w:tentative="1">
      <w:start w:val="1"/>
      <w:numFmt w:val="bullet"/>
      <w:lvlText w:val="•"/>
      <w:lvlJc w:val="left"/>
      <w:pPr>
        <w:tabs>
          <w:tab w:val="num" w:pos="2880"/>
        </w:tabs>
        <w:ind w:left="2880" w:hanging="360"/>
      </w:pPr>
      <w:rPr>
        <w:rFonts w:ascii="Arial" w:hAnsi="Arial" w:hint="default"/>
      </w:rPr>
    </w:lvl>
    <w:lvl w:ilvl="4" w:tplc="1AD016D4" w:tentative="1">
      <w:start w:val="1"/>
      <w:numFmt w:val="bullet"/>
      <w:lvlText w:val="•"/>
      <w:lvlJc w:val="left"/>
      <w:pPr>
        <w:tabs>
          <w:tab w:val="num" w:pos="3600"/>
        </w:tabs>
        <w:ind w:left="3600" w:hanging="360"/>
      </w:pPr>
      <w:rPr>
        <w:rFonts w:ascii="Arial" w:hAnsi="Arial" w:hint="default"/>
      </w:rPr>
    </w:lvl>
    <w:lvl w:ilvl="5" w:tplc="229AD4F8" w:tentative="1">
      <w:start w:val="1"/>
      <w:numFmt w:val="bullet"/>
      <w:lvlText w:val="•"/>
      <w:lvlJc w:val="left"/>
      <w:pPr>
        <w:tabs>
          <w:tab w:val="num" w:pos="4320"/>
        </w:tabs>
        <w:ind w:left="4320" w:hanging="360"/>
      </w:pPr>
      <w:rPr>
        <w:rFonts w:ascii="Arial" w:hAnsi="Arial" w:hint="default"/>
      </w:rPr>
    </w:lvl>
    <w:lvl w:ilvl="6" w:tplc="AF280A4A" w:tentative="1">
      <w:start w:val="1"/>
      <w:numFmt w:val="bullet"/>
      <w:lvlText w:val="•"/>
      <w:lvlJc w:val="left"/>
      <w:pPr>
        <w:tabs>
          <w:tab w:val="num" w:pos="5040"/>
        </w:tabs>
        <w:ind w:left="5040" w:hanging="360"/>
      </w:pPr>
      <w:rPr>
        <w:rFonts w:ascii="Arial" w:hAnsi="Arial" w:hint="default"/>
      </w:rPr>
    </w:lvl>
    <w:lvl w:ilvl="7" w:tplc="109C9026" w:tentative="1">
      <w:start w:val="1"/>
      <w:numFmt w:val="bullet"/>
      <w:lvlText w:val="•"/>
      <w:lvlJc w:val="left"/>
      <w:pPr>
        <w:tabs>
          <w:tab w:val="num" w:pos="5760"/>
        </w:tabs>
        <w:ind w:left="5760" w:hanging="360"/>
      </w:pPr>
      <w:rPr>
        <w:rFonts w:ascii="Arial" w:hAnsi="Arial" w:hint="default"/>
      </w:rPr>
    </w:lvl>
    <w:lvl w:ilvl="8" w:tplc="847CF08C" w:tentative="1">
      <w:start w:val="1"/>
      <w:numFmt w:val="bullet"/>
      <w:lvlText w:val="•"/>
      <w:lvlJc w:val="left"/>
      <w:pPr>
        <w:tabs>
          <w:tab w:val="num" w:pos="6480"/>
        </w:tabs>
        <w:ind w:left="6480" w:hanging="360"/>
      </w:pPr>
      <w:rPr>
        <w:rFonts w:ascii="Arial" w:hAnsi="Arial" w:hint="default"/>
      </w:rPr>
    </w:lvl>
  </w:abstractNum>
  <w:abstractNum w:abstractNumId="2">
    <w:nsid w:val="11D974DB"/>
    <w:multiLevelType w:val="hybridMultilevel"/>
    <w:tmpl w:val="8EF2429A"/>
    <w:lvl w:ilvl="0" w:tplc="73AE5ADA">
      <w:start w:val="1"/>
      <w:numFmt w:val="bullet"/>
      <w:lvlText w:val=""/>
      <w:lvlJc w:val="left"/>
      <w:pPr>
        <w:tabs>
          <w:tab w:val="num" w:pos="720"/>
        </w:tabs>
        <w:ind w:left="720" w:hanging="360"/>
      </w:pPr>
      <w:rPr>
        <w:rFonts w:ascii="Wingdings" w:hAnsi="Wingdings" w:hint="default"/>
      </w:rPr>
    </w:lvl>
    <w:lvl w:ilvl="1" w:tplc="B3542D72" w:tentative="1">
      <w:start w:val="1"/>
      <w:numFmt w:val="bullet"/>
      <w:lvlText w:val=""/>
      <w:lvlJc w:val="left"/>
      <w:pPr>
        <w:tabs>
          <w:tab w:val="num" w:pos="1440"/>
        </w:tabs>
        <w:ind w:left="1440" w:hanging="360"/>
      </w:pPr>
      <w:rPr>
        <w:rFonts w:ascii="Wingdings" w:hAnsi="Wingdings" w:hint="default"/>
      </w:rPr>
    </w:lvl>
    <w:lvl w:ilvl="2" w:tplc="D55268BC" w:tentative="1">
      <w:start w:val="1"/>
      <w:numFmt w:val="bullet"/>
      <w:lvlText w:val=""/>
      <w:lvlJc w:val="left"/>
      <w:pPr>
        <w:tabs>
          <w:tab w:val="num" w:pos="2160"/>
        </w:tabs>
        <w:ind w:left="2160" w:hanging="360"/>
      </w:pPr>
      <w:rPr>
        <w:rFonts w:ascii="Wingdings" w:hAnsi="Wingdings" w:hint="default"/>
      </w:rPr>
    </w:lvl>
    <w:lvl w:ilvl="3" w:tplc="5B702CB6" w:tentative="1">
      <w:start w:val="1"/>
      <w:numFmt w:val="bullet"/>
      <w:lvlText w:val=""/>
      <w:lvlJc w:val="left"/>
      <w:pPr>
        <w:tabs>
          <w:tab w:val="num" w:pos="2880"/>
        </w:tabs>
        <w:ind w:left="2880" w:hanging="360"/>
      </w:pPr>
      <w:rPr>
        <w:rFonts w:ascii="Wingdings" w:hAnsi="Wingdings" w:hint="default"/>
      </w:rPr>
    </w:lvl>
    <w:lvl w:ilvl="4" w:tplc="C298F9C0" w:tentative="1">
      <w:start w:val="1"/>
      <w:numFmt w:val="bullet"/>
      <w:lvlText w:val=""/>
      <w:lvlJc w:val="left"/>
      <w:pPr>
        <w:tabs>
          <w:tab w:val="num" w:pos="3600"/>
        </w:tabs>
        <w:ind w:left="3600" w:hanging="360"/>
      </w:pPr>
      <w:rPr>
        <w:rFonts w:ascii="Wingdings" w:hAnsi="Wingdings" w:hint="default"/>
      </w:rPr>
    </w:lvl>
    <w:lvl w:ilvl="5" w:tplc="C3924ED0" w:tentative="1">
      <w:start w:val="1"/>
      <w:numFmt w:val="bullet"/>
      <w:lvlText w:val=""/>
      <w:lvlJc w:val="left"/>
      <w:pPr>
        <w:tabs>
          <w:tab w:val="num" w:pos="4320"/>
        </w:tabs>
        <w:ind w:left="4320" w:hanging="360"/>
      </w:pPr>
      <w:rPr>
        <w:rFonts w:ascii="Wingdings" w:hAnsi="Wingdings" w:hint="default"/>
      </w:rPr>
    </w:lvl>
    <w:lvl w:ilvl="6" w:tplc="15AA79B0" w:tentative="1">
      <w:start w:val="1"/>
      <w:numFmt w:val="bullet"/>
      <w:lvlText w:val=""/>
      <w:lvlJc w:val="left"/>
      <w:pPr>
        <w:tabs>
          <w:tab w:val="num" w:pos="5040"/>
        </w:tabs>
        <w:ind w:left="5040" w:hanging="360"/>
      </w:pPr>
      <w:rPr>
        <w:rFonts w:ascii="Wingdings" w:hAnsi="Wingdings" w:hint="default"/>
      </w:rPr>
    </w:lvl>
    <w:lvl w:ilvl="7" w:tplc="BC6AE710" w:tentative="1">
      <w:start w:val="1"/>
      <w:numFmt w:val="bullet"/>
      <w:lvlText w:val=""/>
      <w:lvlJc w:val="left"/>
      <w:pPr>
        <w:tabs>
          <w:tab w:val="num" w:pos="5760"/>
        </w:tabs>
        <w:ind w:left="5760" w:hanging="360"/>
      </w:pPr>
      <w:rPr>
        <w:rFonts w:ascii="Wingdings" w:hAnsi="Wingdings" w:hint="default"/>
      </w:rPr>
    </w:lvl>
    <w:lvl w:ilvl="8" w:tplc="E7C8A112" w:tentative="1">
      <w:start w:val="1"/>
      <w:numFmt w:val="bullet"/>
      <w:lvlText w:val=""/>
      <w:lvlJc w:val="left"/>
      <w:pPr>
        <w:tabs>
          <w:tab w:val="num" w:pos="6480"/>
        </w:tabs>
        <w:ind w:left="6480" w:hanging="360"/>
      </w:pPr>
      <w:rPr>
        <w:rFonts w:ascii="Wingdings" w:hAnsi="Wingdings" w:hint="default"/>
      </w:rPr>
    </w:lvl>
  </w:abstractNum>
  <w:abstractNum w:abstractNumId="3">
    <w:nsid w:val="1AEA34C1"/>
    <w:multiLevelType w:val="hybridMultilevel"/>
    <w:tmpl w:val="2F5C2B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E6770"/>
    <w:multiLevelType w:val="hybridMultilevel"/>
    <w:tmpl w:val="EB049A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65ADC"/>
    <w:multiLevelType w:val="hybridMultilevel"/>
    <w:tmpl w:val="39947076"/>
    <w:lvl w:ilvl="0" w:tplc="EC1A578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C2356"/>
    <w:multiLevelType w:val="hybridMultilevel"/>
    <w:tmpl w:val="BAC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342C7"/>
    <w:multiLevelType w:val="hybridMultilevel"/>
    <w:tmpl w:val="9C14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32205"/>
    <w:multiLevelType w:val="hybridMultilevel"/>
    <w:tmpl w:val="4806A4AC"/>
    <w:lvl w:ilvl="0" w:tplc="E4820380">
      <w:start w:val="1"/>
      <w:numFmt w:val="lowerRoman"/>
      <w:lvlText w:val="%1."/>
      <w:lvlJc w:val="right"/>
      <w:pPr>
        <w:ind w:left="1440" w:hanging="360"/>
      </w:pPr>
      <w:rPr>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F81152"/>
    <w:multiLevelType w:val="hybridMultilevel"/>
    <w:tmpl w:val="31EEBF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B0CAD"/>
    <w:multiLevelType w:val="hybridMultilevel"/>
    <w:tmpl w:val="0FBCFA5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61745BB2"/>
    <w:multiLevelType w:val="hybridMultilevel"/>
    <w:tmpl w:val="FD2080F2"/>
    <w:lvl w:ilvl="0" w:tplc="45380A12">
      <w:start w:val="1"/>
      <w:numFmt w:val="lowerRoman"/>
      <w:lvlText w:val="%1."/>
      <w:lvlJc w:val="right"/>
      <w:pPr>
        <w:tabs>
          <w:tab w:val="num" w:pos="720"/>
        </w:tabs>
        <w:ind w:left="720" w:hanging="360"/>
      </w:pPr>
    </w:lvl>
    <w:lvl w:ilvl="1" w:tplc="A1E8ADC8" w:tentative="1">
      <w:start w:val="1"/>
      <w:numFmt w:val="lowerRoman"/>
      <w:lvlText w:val="%2."/>
      <w:lvlJc w:val="right"/>
      <w:pPr>
        <w:tabs>
          <w:tab w:val="num" w:pos="1440"/>
        </w:tabs>
        <w:ind w:left="1440" w:hanging="360"/>
      </w:pPr>
    </w:lvl>
    <w:lvl w:ilvl="2" w:tplc="713EC7E2" w:tentative="1">
      <w:start w:val="1"/>
      <w:numFmt w:val="lowerRoman"/>
      <w:lvlText w:val="%3."/>
      <w:lvlJc w:val="right"/>
      <w:pPr>
        <w:tabs>
          <w:tab w:val="num" w:pos="2160"/>
        </w:tabs>
        <w:ind w:left="2160" w:hanging="360"/>
      </w:pPr>
    </w:lvl>
    <w:lvl w:ilvl="3" w:tplc="DED070C4" w:tentative="1">
      <w:start w:val="1"/>
      <w:numFmt w:val="lowerRoman"/>
      <w:lvlText w:val="%4."/>
      <w:lvlJc w:val="right"/>
      <w:pPr>
        <w:tabs>
          <w:tab w:val="num" w:pos="2880"/>
        </w:tabs>
        <w:ind w:left="2880" w:hanging="360"/>
      </w:pPr>
    </w:lvl>
    <w:lvl w:ilvl="4" w:tplc="AC2CC58A" w:tentative="1">
      <w:start w:val="1"/>
      <w:numFmt w:val="lowerRoman"/>
      <w:lvlText w:val="%5."/>
      <w:lvlJc w:val="right"/>
      <w:pPr>
        <w:tabs>
          <w:tab w:val="num" w:pos="3600"/>
        </w:tabs>
        <w:ind w:left="3600" w:hanging="360"/>
      </w:pPr>
    </w:lvl>
    <w:lvl w:ilvl="5" w:tplc="F4389AC0" w:tentative="1">
      <w:start w:val="1"/>
      <w:numFmt w:val="lowerRoman"/>
      <w:lvlText w:val="%6."/>
      <w:lvlJc w:val="right"/>
      <w:pPr>
        <w:tabs>
          <w:tab w:val="num" w:pos="4320"/>
        </w:tabs>
        <w:ind w:left="4320" w:hanging="360"/>
      </w:pPr>
    </w:lvl>
    <w:lvl w:ilvl="6" w:tplc="37621654" w:tentative="1">
      <w:start w:val="1"/>
      <w:numFmt w:val="lowerRoman"/>
      <w:lvlText w:val="%7."/>
      <w:lvlJc w:val="right"/>
      <w:pPr>
        <w:tabs>
          <w:tab w:val="num" w:pos="5040"/>
        </w:tabs>
        <w:ind w:left="5040" w:hanging="360"/>
      </w:pPr>
    </w:lvl>
    <w:lvl w:ilvl="7" w:tplc="0AF46D3E" w:tentative="1">
      <w:start w:val="1"/>
      <w:numFmt w:val="lowerRoman"/>
      <w:lvlText w:val="%8."/>
      <w:lvlJc w:val="right"/>
      <w:pPr>
        <w:tabs>
          <w:tab w:val="num" w:pos="5760"/>
        </w:tabs>
        <w:ind w:left="5760" w:hanging="360"/>
      </w:pPr>
    </w:lvl>
    <w:lvl w:ilvl="8" w:tplc="74EC188E" w:tentative="1">
      <w:start w:val="1"/>
      <w:numFmt w:val="lowerRoman"/>
      <w:lvlText w:val="%9."/>
      <w:lvlJc w:val="right"/>
      <w:pPr>
        <w:tabs>
          <w:tab w:val="num" w:pos="6480"/>
        </w:tabs>
        <w:ind w:left="6480" w:hanging="360"/>
      </w:pPr>
    </w:lvl>
  </w:abstractNum>
  <w:abstractNum w:abstractNumId="12">
    <w:nsid w:val="74827A25"/>
    <w:multiLevelType w:val="hybridMultilevel"/>
    <w:tmpl w:val="6A1659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12"/>
  </w:num>
  <w:num w:numId="6">
    <w:abstractNumId w:val="9"/>
  </w:num>
  <w:num w:numId="7">
    <w:abstractNumId w:val="5"/>
  </w:num>
  <w:num w:numId="8">
    <w:abstractNumId w:val="2"/>
  </w:num>
  <w:num w:numId="9">
    <w:abstractNumId w:val="11"/>
  </w:num>
  <w:num w:numId="10">
    <w:abstractNumId w:val="1"/>
  </w:num>
  <w:num w:numId="11">
    <w:abstractNumId w:val="6"/>
  </w:num>
  <w:num w:numId="12">
    <w:abstractNumId w:val="7"/>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03"/>
    <w:rsid w:val="00000D0B"/>
    <w:rsid w:val="00001956"/>
    <w:rsid w:val="00001D77"/>
    <w:rsid w:val="000056FE"/>
    <w:rsid w:val="00006955"/>
    <w:rsid w:val="0000792A"/>
    <w:rsid w:val="00013720"/>
    <w:rsid w:val="00014F97"/>
    <w:rsid w:val="00026B7F"/>
    <w:rsid w:val="00031AD8"/>
    <w:rsid w:val="000368F5"/>
    <w:rsid w:val="0004458A"/>
    <w:rsid w:val="000471AD"/>
    <w:rsid w:val="00052692"/>
    <w:rsid w:val="0005432C"/>
    <w:rsid w:val="00056154"/>
    <w:rsid w:val="00065D97"/>
    <w:rsid w:val="00066A51"/>
    <w:rsid w:val="00077776"/>
    <w:rsid w:val="000812CF"/>
    <w:rsid w:val="000831D9"/>
    <w:rsid w:val="00083A2D"/>
    <w:rsid w:val="00084A8E"/>
    <w:rsid w:val="00085386"/>
    <w:rsid w:val="0008634C"/>
    <w:rsid w:val="00086FB1"/>
    <w:rsid w:val="00091112"/>
    <w:rsid w:val="00095876"/>
    <w:rsid w:val="000A04C0"/>
    <w:rsid w:val="000A2C8B"/>
    <w:rsid w:val="000A5156"/>
    <w:rsid w:val="000A5235"/>
    <w:rsid w:val="000A6D59"/>
    <w:rsid w:val="000B1DD2"/>
    <w:rsid w:val="000B285A"/>
    <w:rsid w:val="000B3E90"/>
    <w:rsid w:val="000B5B7E"/>
    <w:rsid w:val="000C1EAD"/>
    <w:rsid w:val="000C35FB"/>
    <w:rsid w:val="000C51F8"/>
    <w:rsid w:val="000C6189"/>
    <w:rsid w:val="000C7C58"/>
    <w:rsid w:val="000D1878"/>
    <w:rsid w:val="000D2106"/>
    <w:rsid w:val="000D33A1"/>
    <w:rsid w:val="000D3512"/>
    <w:rsid w:val="000D455E"/>
    <w:rsid w:val="000D46B3"/>
    <w:rsid w:val="000E4D4C"/>
    <w:rsid w:val="000E571D"/>
    <w:rsid w:val="000E7688"/>
    <w:rsid w:val="000F3F90"/>
    <w:rsid w:val="00116AB7"/>
    <w:rsid w:val="001209F4"/>
    <w:rsid w:val="00122371"/>
    <w:rsid w:val="001240CE"/>
    <w:rsid w:val="0012425C"/>
    <w:rsid w:val="001303E3"/>
    <w:rsid w:val="001320E7"/>
    <w:rsid w:val="0013497B"/>
    <w:rsid w:val="00134D8D"/>
    <w:rsid w:val="00134F88"/>
    <w:rsid w:val="00142642"/>
    <w:rsid w:val="00143EF6"/>
    <w:rsid w:val="001472EA"/>
    <w:rsid w:val="0014777C"/>
    <w:rsid w:val="001524C8"/>
    <w:rsid w:val="001705DA"/>
    <w:rsid w:val="00172E7D"/>
    <w:rsid w:val="001738A3"/>
    <w:rsid w:val="00177121"/>
    <w:rsid w:val="0017778C"/>
    <w:rsid w:val="0018009B"/>
    <w:rsid w:val="001807A2"/>
    <w:rsid w:val="00181F23"/>
    <w:rsid w:val="00181FD7"/>
    <w:rsid w:val="0018244E"/>
    <w:rsid w:val="001874B7"/>
    <w:rsid w:val="001916A1"/>
    <w:rsid w:val="001924B1"/>
    <w:rsid w:val="00192FD2"/>
    <w:rsid w:val="001A04F9"/>
    <w:rsid w:val="001A2E35"/>
    <w:rsid w:val="001A31D6"/>
    <w:rsid w:val="001B1C33"/>
    <w:rsid w:val="001B5966"/>
    <w:rsid w:val="001C0629"/>
    <w:rsid w:val="001C2C04"/>
    <w:rsid w:val="001C60E3"/>
    <w:rsid w:val="001C614E"/>
    <w:rsid w:val="001D079B"/>
    <w:rsid w:val="001D0B0C"/>
    <w:rsid w:val="001D0D32"/>
    <w:rsid w:val="001D4AD3"/>
    <w:rsid w:val="001D53A3"/>
    <w:rsid w:val="001D5804"/>
    <w:rsid w:val="001D5FF8"/>
    <w:rsid w:val="001D67F3"/>
    <w:rsid w:val="001D78B9"/>
    <w:rsid w:val="001E0858"/>
    <w:rsid w:val="001E136F"/>
    <w:rsid w:val="001E57C4"/>
    <w:rsid w:val="001E76E8"/>
    <w:rsid w:val="001F34E0"/>
    <w:rsid w:val="0020194F"/>
    <w:rsid w:val="00203F60"/>
    <w:rsid w:val="00206219"/>
    <w:rsid w:val="002169A1"/>
    <w:rsid w:val="00221179"/>
    <w:rsid w:val="00225219"/>
    <w:rsid w:val="002257E5"/>
    <w:rsid w:val="002304D5"/>
    <w:rsid w:val="00232E33"/>
    <w:rsid w:val="00234C22"/>
    <w:rsid w:val="00242B6D"/>
    <w:rsid w:val="0025273B"/>
    <w:rsid w:val="002572FC"/>
    <w:rsid w:val="0027191A"/>
    <w:rsid w:val="00272BEC"/>
    <w:rsid w:val="00273B87"/>
    <w:rsid w:val="00274874"/>
    <w:rsid w:val="00275523"/>
    <w:rsid w:val="0027645A"/>
    <w:rsid w:val="002768E3"/>
    <w:rsid w:val="00280041"/>
    <w:rsid w:val="002807EC"/>
    <w:rsid w:val="002831AF"/>
    <w:rsid w:val="0028514F"/>
    <w:rsid w:val="00287425"/>
    <w:rsid w:val="0029067B"/>
    <w:rsid w:val="00290F15"/>
    <w:rsid w:val="00295913"/>
    <w:rsid w:val="00295C16"/>
    <w:rsid w:val="002A0CAA"/>
    <w:rsid w:val="002A2247"/>
    <w:rsid w:val="002A4ABD"/>
    <w:rsid w:val="002B07DE"/>
    <w:rsid w:val="002C12E9"/>
    <w:rsid w:val="002C3358"/>
    <w:rsid w:val="002C3988"/>
    <w:rsid w:val="002C7699"/>
    <w:rsid w:val="002D46B1"/>
    <w:rsid w:val="002D499D"/>
    <w:rsid w:val="002D4BA3"/>
    <w:rsid w:val="002D7B30"/>
    <w:rsid w:val="002E1998"/>
    <w:rsid w:val="002F4613"/>
    <w:rsid w:val="00300623"/>
    <w:rsid w:val="00302CA5"/>
    <w:rsid w:val="0030364F"/>
    <w:rsid w:val="00312706"/>
    <w:rsid w:val="003154B2"/>
    <w:rsid w:val="00331A55"/>
    <w:rsid w:val="00332095"/>
    <w:rsid w:val="00332845"/>
    <w:rsid w:val="0033304E"/>
    <w:rsid w:val="003437AC"/>
    <w:rsid w:val="00343E1E"/>
    <w:rsid w:val="00344270"/>
    <w:rsid w:val="0035524A"/>
    <w:rsid w:val="00355A72"/>
    <w:rsid w:val="0036060D"/>
    <w:rsid w:val="00360DA0"/>
    <w:rsid w:val="00361763"/>
    <w:rsid w:val="003640BA"/>
    <w:rsid w:val="003762D2"/>
    <w:rsid w:val="00380398"/>
    <w:rsid w:val="00381C5A"/>
    <w:rsid w:val="00384F49"/>
    <w:rsid w:val="003911C9"/>
    <w:rsid w:val="00396DE1"/>
    <w:rsid w:val="003A08D3"/>
    <w:rsid w:val="003A3DBD"/>
    <w:rsid w:val="003B3390"/>
    <w:rsid w:val="003C000C"/>
    <w:rsid w:val="003C1301"/>
    <w:rsid w:val="003C1E6E"/>
    <w:rsid w:val="003C6CF0"/>
    <w:rsid w:val="003D08B6"/>
    <w:rsid w:val="003D4628"/>
    <w:rsid w:val="003E3FF3"/>
    <w:rsid w:val="003E4C35"/>
    <w:rsid w:val="003F4141"/>
    <w:rsid w:val="003F5622"/>
    <w:rsid w:val="0040742D"/>
    <w:rsid w:val="004076B9"/>
    <w:rsid w:val="00410A64"/>
    <w:rsid w:val="00413305"/>
    <w:rsid w:val="00414851"/>
    <w:rsid w:val="00416FD1"/>
    <w:rsid w:val="004205C9"/>
    <w:rsid w:val="00421A0F"/>
    <w:rsid w:val="00422427"/>
    <w:rsid w:val="0042569B"/>
    <w:rsid w:val="00430FB3"/>
    <w:rsid w:val="00444F25"/>
    <w:rsid w:val="00447571"/>
    <w:rsid w:val="00450F99"/>
    <w:rsid w:val="004519E3"/>
    <w:rsid w:val="004533DE"/>
    <w:rsid w:val="00453BC2"/>
    <w:rsid w:val="00455194"/>
    <w:rsid w:val="00456476"/>
    <w:rsid w:val="0045731F"/>
    <w:rsid w:val="00463825"/>
    <w:rsid w:val="00474413"/>
    <w:rsid w:val="0047637B"/>
    <w:rsid w:val="004766B3"/>
    <w:rsid w:val="00481534"/>
    <w:rsid w:val="004867E9"/>
    <w:rsid w:val="00486B07"/>
    <w:rsid w:val="00492C83"/>
    <w:rsid w:val="0049472A"/>
    <w:rsid w:val="00497B98"/>
    <w:rsid w:val="004A21F8"/>
    <w:rsid w:val="004A26D4"/>
    <w:rsid w:val="004A6EB3"/>
    <w:rsid w:val="004B10AA"/>
    <w:rsid w:val="004B3D93"/>
    <w:rsid w:val="004B60FB"/>
    <w:rsid w:val="004B74F7"/>
    <w:rsid w:val="004C0E14"/>
    <w:rsid w:val="004C0EC3"/>
    <w:rsid w:val="004C34DD"/>
    <w:rsid w:val="004D0851"/>
    <w:rsid w:val="004D28E6"/>
    <w:rsid w:val="004D3F7F"/>
    <w:rsid w:val="004E1EBB"/>
    <w:rsid w:val="0050075E"/>
    <w:rsid w:val="00501D17"/>
    <w:rsid w:val="00502AE4"/>
    <w:rsid w:val="00502C27"/>
    <w:rsid w:val="005051FB"/>
    <w:rsid w:val="00506571"/>
    <w:rsid w:val="005148A5"/>
    <w:rsid w:val="00515C4B"/>
    <w:rsid w:val="00516B99"/>
    <w:rsid w:val="005207DE"/>
    <w:rsid w:val="00521EFD"/>
    <w:rsid w:val="0052249F"/>
    <w:rsid w:val="0052334C"/>
    <w:rsid w:val="00523693"/>
    <w:rsid w:val="005254D7"/>
    <w:rsid w:val="0052572F"/>
    <w:rsid w:val="00534E6D"/>
    <w:rsid w:val="00535FCF"/>
    <w:rsid w:val="00544704"/>
    <w:rsid w:val="005458BD"/>
    <w:rsid w:val="0055129F"/>
    <w:rsid w:val="005564C0"/>
    <w:rsid w:val="00561F98"/>
    <w:rsid w:val="00562465"/>
    <w:rsid w:val="00563E4A"/>
    <w:rsid w:val="00563F96"/>
    <w:rsid w:val="005700E2"/>
    <w:rsid w:val="005732C1"/>
    <w:rsid w:val="00580E54"/>
    <w:rsid w:val="00583214"/>
    <w:rsid w:val="00585081"/>
    <w:rsid w:val="0058778E"/>
    <w:rsid w:val="005962E0"/>
    <w:rsid w:val="005A1E1E"/>
    <w:rsid w:val="005A69C4"/>
    <w:rsid w:val="005A737A"/>
    <w:rsid w:val="005B1CE9"/>
    <w:rsid w:val="005B44F3"/>
    <w:rsid w:val="005C200C"/>
    <w:rsid w:val="005C4512"/>
    <w:rsid w:val="005D04C9"/>
    <w:rsid w:val="005D086A"/>
    <w:rsid w:val="005D31CF"/>
    <w:rsid w:val="005D4383"/>
    <w:rsid w:val="005D4964"/>
    <w:rsid w:val="005E092A"/>
    <w:rsid w:val="005E21CF"/>
    <w:rsid w:val="005E2949"/>
    <w:rsid w:val="005E3D12"/>
    <w:rsid w:val="005E4E82"/>
    <w:rsid w:val="005F23FD"/>
    <w:rsid w:val="005F5832"/>
    <w:rsid w:val="005F70D9"/>
    <w:rsid w:val="00616553"/>
    <w:rsid w:val="0063002A"/>
    <w:rsid w:val="00631749"/>
    <w:rsid w:val="00635C1A"/>
    <w:rsid w:val="006407E2"/>
    <w:rsid w:val="006414BC"/>
    <w:rsid w:val="00647C1E"/>
    <w:rsid w:val="006509AA"/>
    <w:rsid w:val="00650BBD"/>
    <w:rsid w:val="00655BEA"/>
    <w:rsid w:val="00656257"/>
    <w:rsid w:val="00660C68"/>
    <w:rsid w:val="00661B5D"/>
    <w:rsid w:val="00671B85"/>
    <w:rsid w:val="00671DA7"/>
    <w:rsid w:val="006739DB"/>
    <w:rsid w:val="00675A37"/>
    <w:rsid w:val="00676A74"/>
    <w:rsid w:val="00677411"/>
    <w:rsid w:val="0068178A"/>
    <w:rsid w:val="00681AC3"/>
    <w:rsid w:val="0068240B"/>
    <w:rsid w:val="0069083F"/>
    <w:rsid w:val="00691C95"/>
    <w:rsid w:val="00693926"/>
    <w:rsid w:val="00695DAA"/>
    <w:rsid w:val="00697F1B"/>
    <w:rsid w:val="006A136D"/>
    <w:rsid w:val="006A20DA"/>
    <w:rsid w:val="006B76FD"/>
    <w:rsid w:val="006C16AB"/>
    <w:rsid w:val="006C467D"/>
    <w:rsid w:val="006C6026"/>
    <w:rsid w:val="006D298B"/>
    <w:rsid w:val="006E1395"/>
    <w:rsid w:val="006E2EA3"/>
    <w:rsid w:val="006E3B4D"/>
    <w:rsid w:val="006E4488"/>
    <w:rsid w:val="006E5104"/>
    <w:rsid w:val="006E553E"/>
    <w:rsid w:val="006E7CCB"/>
    <w:rsid w:val="006F1385"/>
    <w:rsid w:val="006F3137"/>
    <w:rsid w:val="0070419F"/>
    <w:rsid w:val="00705F8E"/>
    <w:rsid w:val="007075C3"/>
    <w:rsid w:val="00712284"/>
    <w:rsid w:val="00715ABC"/>
    <w:rsid w:val="00717AC0"/>
    <w:rsid w:val="00722FE0"/>
    <w:rsid w:val="007252C8"/>
    <w:rsid w:val="00726DE2"/>
    <w:rsid w:val="00730E69"/>
    <w:rsid w:val="00733BB1"/>
    <w:rsid w:val="00734AE7"/>
    <w:rsid w:val="00741911"/>
    <w:rsid w:val="00750355"/>
    <w:rsid w:val="00765C5B"/>
    <w:rsid w:val="00775147"/>
    <w:rsid w:val="007819A7"/>
    <w:rsid w:val="00782E2F"/>
    <w:rsid w:val="007834B2"/>
    <w:rsid w:val="00785F48"/>
    <w:rsid w:val="0078601B"/>
    <w:rsid w:val="0079118B"/>
    <w:rsid w:val="007922E8"/>
    <w:rsid w:val="00792DFA"/>
    <w:rsid w:val="007B1330"/>
    <w:rsid w:val="007B5050"/>
    <w:rsid w:val="007B6024"/>
    <w:rsid w:val="007C03B1"/>
    <w:rsid w:val="007C226D"/>
    <w:rsid w:val="007C6E93"/>
    <w:rsid w:val="007C7E62"/>
    <w:rsid w:val="007D2E5B"/>
    <w:rsid w:val="007D4F32"/>
    <w:rsid w:val="007D50E9"/>
    <w:rsid w:val="007D5492"/>
    <w:rsid w:val="007E28DF"/>
    <w:rsid w:val="007E3F7C"/>
    <w:rsid w:val="007E5675"/>
    <w:rsid w:val="007E6361"/>
    <w:rsid w:val="007F08E1"/>
    <w:rsid w:val="007F26E2"/>
    <w:rsid w:val="007F788C"/>
    <w:rsid w:val="008023A0"/>
    <w:rsid w:val="00803221"/>
    <w:rsid w:val="00804A43"/>
    <w:rsid w:val="0080616F"/>
    <w:rsid w:val="008065D9"/>
    <w:rsid w:val="00812652"/>
    <w:rsid w:val="00815062"/>
    <w:rsid w:val="008167D3"/>
    <w:rsid w:val="0082594E"/>
    <w:rsid w:val="00826C9C"/>
    <w:rsid w:val="00830C09"/>
    <w:rsid w:val="0083187A"/>
    <w:rsid w:val="00841231"/>
    <w:rsid w:val="008456D4"/>
    <w:rsid w:val="00845A81"/>
    <w:rsid w:val="008501B3"/>
    <w:rsid w:val="00854DDF"/>
    <w:rsid w:val="00857847"/>
    <w:rsid w:val="00862432"/>
    <w:rsid w:val="00863C28"/>
    <w:rsid w:val="00864364"/>
    <w:rsid w:val="00864E24"/>
    <w:rsid w:val="0086628C"/>
    <w:rsid w:val="00872F3C"/>
    <w:rsid w:val="00873834"/>
    <w:rsid w:val="0087485F"/>
    <w:rsid w:val="00877211"/>
    <w:rsid w:val="008773E3"/>
    <w:rsid w:val="008773F1"/>
    <w:rsid w:val="00882673"/>
    <w:rsid w:val="008827E6"/>
    <w:rsid w:val="00883514"/>
    <w:rsid w:val="00883C1D"/>
    <w:rsid w:val="00884A97"/>
    <w:rsid w:val="00885A80"/>
    <w:rsid w:val="00886081"/>
    <w:rsid w:val="00886332"/>
    <w:rsid w:val="00894504"/>
    <w:rsid w:val="008965A1"/>
    <w:rsid w:val="00897259"/>
    <w:rsid w:val="00897F60"/>
    <w:rsid w:val="008A2258"/>
    <w:rsid w:val="008B1DD0"/>
    <w:rsid w:val="008C39C6"/>
    <w:rsid w:val="008D1DC5"/>
    <w:rsid w:val="008D3266"/>
    <w:rsid w:val="008D3569"/>
    <w:rsid w:val="008D5858"/>
    <w:rsid w:val="008E27B2"/>
    <w:rsid w:val="008E5F4F"/>
    <w:rsid w:val="008E6F75"/>
    <w:rsid w:val="008E7214"/>
    <w:rsid w:val="008E7E0B"/>
    <w:rsid w:val="008F1E98"/>
    <w:rsid w:val="008F246E"/>
    <w:rsid w:val="008F7C51"/>
    <w:rsid w:val="0090115F"/>
    <w:rsid w:val="0090568D"/>
    <w:rsid w:val="00906860"/>
    <w:rsid w:val="0090743F"/>
    <w:rsid w:val="009115D1"/>
    <w:rsid w:val="00915758"/>
    <w:rsid w:val="00916392"/>
    <w:rsid w:val="009226D8"/>
    <w:rsid w:val="00925B06"/>
    <w:rsid w:val="00925CC7"/>
    <w:rsid w:val="00936D80"/>
    <w:rsid w:val="009462EA"/>
    <w:rsid w:val="009521BB"/>
    <w:rsid w:val="00953F66"/>
    <w:rsid w:val="00961706"/>
    <w:rsid w:val="00961855"/>
    <w:rsid w:val="00964AD6"/>
    <w:rsid w:val="00965486"/>
    <w:rsid w:val="00966A9F"/>
    <w:rsid w:val="009752A0"/>
    <w:rsid w:val="00976234"/>
    <w:rsid w:val="0098341D"/>
    <w:rsid w:val="00984465"/>
    <w:rsid w:val="00984ACE"/>
    <w:rsid w:val="00984E46"/>
    <w:rsid w:val="00985552"/>
    <w:rsid w:val="009879BF"/>
    <w:rsid w:val="00987A86"/>
    <w:rsid w:val="00995673"/>
    <w:rsid w:val="00996578"/>
    <w:rsid w:val="009A087C"/>
    <w:rsid w:val="009B2176"/>
    <w:rsid w:val="009B6553"/>
    <w:rsid w:val="009B6C4B"/>
    <w:rsid w:val="009C38E8"/>
    <w:rsid w:val="009C5A93"/>
    <w:rsid w:val="009D0521"/>
    <w:rsid w:val="009D0871"/>
    <w:rsid w:val="009D236D"/>
    <w:rsid w:val="009E1B73"/>
    <w:rsid w:val="009E4A47"/>
    <w:rsid w:val="009E7B72"/>
    <w:rsid w:val="009F05EE"/>
    <w:rsid w:val="009F39D7"/>
    <w:rsid w:val="00A01790"/>
    <w:rsid w:val="00A0281B"/>
    <w:rsid w:val="00A03ABF"/>
    <w:rsid w:val="00A06F2D"/>
    <w:rsid w:val="00A10837"/>
    <w:rsid w:val="00A221EC"/>
    <w:rsid w:val="00A22452"/>
    <w:rsid w:val="00A3030D"/>
    <w:rsid w:val="00A31E92"/>
    <w:rsid w:val="00A44F73"/>
    <w:rsid w:val="00A45BB9"/>
    <w:rsid w:val="00A50A5B"/>
    <w:rsid w:val="00A531A2"/>
    <w:rsid w:val="00A53A80"/>
    <w:rsid w:val="00A54CE8"/>
    <w:rsid w:val="00A614FD"/>
    <w:rsid w:val="00A620C2"/>
    <w:rsid w:val="00A620E7"/>
    <w:rsid w:val="00A62A8C"/>
    <w:rsid w:val="00A65F93"/>
    <w:rsid w:val="00A71D51"/>
    <w:rsid w:val="00A728AB"/>
    <w:rsid w:val="00A734FA"/>
    <w:rsid w:val="00A74C9A"/>
    <w:rsid w:val="00A77DDD"/>
    <w:rsid w:val="00A805C5"/>
    <w:rsid w:val="00A81E0B"/>
    <w:rsid w:val="00A8573D"/>
    <w:rsid w:val="00A87E29"/>
    <w:rsid w:val="00A91D29"/>
    <w:rsid w:val="00A9350E"/>
    <w:rsid w:val="00A941B4"/>
    <w:rsid w:val="00A94D2C"/>
    <w:rsid w:val="00AA64F7"/>
    <w:rsid w:val="00AC4D71"/>
    <w:rsid w:val="00AC5AEF"/>
    <w:rsid w:val="00AC7F60"/>
    <w:rsid w:val="00AD04C6"/>
    <w:rsid w:val="00AD2592"/>
    <w:rsid w:val="00AD48F3"/>
    <w:rsid w:val="00AF103C"/>
    <w:rsid w:val="00AF21BA"/>
    <w:rsid w:val="00AF2A2D"/>
    <w:rsid w:val="00AF7307"/>
    <w:rsid w:val="00B00F2B"/>
    <w:rsid w:val="00B03537"/>
    <w:rsid w:val="00B04607"/>
    <w:rsid w:val="00B1207E"/>
    <w:rsid w:val="00B12F12"/>
    <w:rsid w:val="00B147C1"/>
    <w:rsid w:val="00B168C5"/>
    <w:rsid w:val="00B244D0"/>
    <w:rsid w:val="00B27F18"/>
    <w:rsid w:val="00B30296"/>
    <w:rsid w:val="00B37A67"/>
    <w:rsid w:val="00B43CBD"/>
    <w:rsid w:val="00B54FA1"/>
    <w:rsid w:val="00B61203"/>
    <w:rsid w:val="00B62235"/>
    <w:rsid w:val="00B64FE8"/>
    <w:rsid w:val="00B66AE9"/>
    <w:rsid w:val="00B77A39"/>
    <w:rsid w:val="00B80323"/>
    <w:rsid w:val="00B85855"/>
    <w:rsid w:val="00B86C80"/>
    <w:rsid w:val="00B924F8"/>
    <w:rsid w:val="00B957BD"/>
    <w:rsid w:val="00B95E41"/>
    <w:rsid w:val="00B979A0"/>
    <w:rsid w:val="00BA0350"/>
    <w:rsid w:val="00BA2A50"/>
    <w:rsid w:val="00BA41DE"/>
    <w:rsid w:val="00BA50CE"/>
    <w:rsid w:val="00BA73F4"/>
    <w:rsid w:val="00BB016C"/>
    <w:rsid w:val="00BB3016"/>
    <w:rsid w:val="00BC1E2C"/>
    <w:rsid w:val="00BC5589"/>
    <w:rsid w:val="00BC58C5"/>
    <w:rsid w:val="00BC6866"/>
    <w:rsid w:val="00BD0B36"/>
    <w:rsid w:val="00BD16AB"/>
    <w:rsid w:val="00BD1A2A"/>
    <w:rsid w:val="00BD2928"/>
    <w:rsid w:val="00BD2D6A"/>
    <w:rsid w:val="00BE4003"/>
    <w:rsid w:val="00BE63F3"/>
    <w:rsid w:val="00BE67F2"/>
    <w:rsid w:val="00BE6928"/>
    <w:rsid w:val="00BF2C06"/>
    <w:rsid w:val="00C00307"/>
    <w:rsid w:val="00C019A3"/>
    <w:rsid w:val="00C036E8"/>
    <w:rsid w:val="00C0511C"/>
    <w:rsid w:val="00C061B0"/>
    <w:rsid w:val="00C101A1"/>
    <w:rsid w:val="00C132A2"/>
    <w:rsid w:val="00C140FD"/>
    <w:rsid w:val="00C17D50"/>
    <w:rsid w:val="00C2068B"/>
    <w:rsid w:val="00C2434D"/>
    <w:rsid w:val="00C25C85"/>
    <w:rsid w:val="00C328B4"/>
    <w:rsid w:val="00C36BA1"/>
    <w:rsid w:val="00C42458"/>
    <w:rsid w:val="00C431C9"/>
    <w:rsid w:val="00C546C9"/>
    <w:rsid w:val="00C57459"/>
    <w:rsid w:val="00C579D3"/>
    <w:rsid w:val="00C60F2F"/>
    <w:rsid w:val="00C63454"/>
    <w:rsid w:val="00C64069"/>
    <w:rsid w:val="00C65170"/>
    <w:rsid w:val="00C66554"/>
    <w:rsid w:val="00C674F0"/>
    <w:rsid w:val="00C67FFA"/>
    <w:rsid w:val="00C70732"/>
    <w:rsid w:val="00C74DC6"/>
    <w:rsid w:val="00C77382"/>
    <w:rsid w:val="00C8105A"/>
    <w:rsid w:val="00C81513"/>
    <w:rsid w:val="00C832D4"/>
    <w:rsid w:val="00C84FE9"/>
    <w:rsid w:val="00C85014"/>
    <w:rsid w:val="00C87F4B"/>
    <w:rsid w:val="00C91E4A"/>
    <w:rsid w:val="00C93810"/>
    <w:rsid w:val="00C9555E"/>
    <w:rsid w:val="00C96E5B"/>
    <w:rsid w:val="00C97A43"/>
    <w:rsid w:val="00CA257C"/>
    <w:rsid w:val="00CA35BF"/>
    <w:rsid w:val="00CA44EB"/>
    <w:rsid w:val="00CA48C5"/>
    <w:rsid w:val="00CB05E7"/>
    <w:rsid w:val="00CB0829"/>
    <w:rsid w:val="00CB1D9A"/>
    <w:rsid w:val="00CC100F"/>
    <w:rsid w:val="00CC3E32"/>
    <w:rsid w:val="00CC4530"/>
    <w:rsid w:val="00CC574E"/>
    <w:rsid w:val="00CC6460"/>
    <w:rsid w:val="00CD3C0E"/>
    <w:rsid w:val="00CD5393"/>
    <w:rsid w:val="00CE07B6"/>
    <w:rsid w:val="00CE0C80"/>
    <w:rsid w:val="00CE145A"/>
    <w:rsid w:val="00CF00C1"/>
    <w:rsid w:val="00CF040B"/>
    <w:rsid w:val="00CF224D"/>
    <w:rsid w:val="00CF40E8"/>
    <w:rsid w:val="00CF42DF"/>
    <w:rsid w:val="00CF4816"/>
    <w:rsid w:val="00CF714C"/>
    <w:rsid w:val="00D04A4B"/>
    <w:rsid w:val="00D07A4C"/>
    <w:rsid w:val="00D127A2"/>
    <w:rsid w:val="00D14114"/>
    <w:rsid w:val="00D20A41"/>
    <w:rsid w:val="00D22508"/>
    <w:rsid w:val="00D2291B"/>
    <w:rsid w:val="00D23BBA"/>
    <w:rsid w:val="00D306D8"/>
    <w:rsid w:val="00D31A42"/>
    <w:rsid w:val="00D36AC1"/>
    <w:rsid w:val="00D45BA5"/>
    <w:rsid w:val="00D47B08"/>
    <w:rsid w:val="00D52EE4"/>
    <w:rsid w:val="00D56A9A"/>
    <w:rsid w:val="00D64E05"/>
    <w:rsid w:val="00D65492"/>
    <w:rsid w:val="00D673BC"/>
    <w:rsid w:val="00D72217"/>
    <w:rsid w:val="00D72E5E"/>
    <w:rsid w:val="00D73739"/>
    <w:rsid w:val="00D73A02"/>
    <w:rsid w:val="00D80892"/>
    <w:rsid w:val="00D82B63"/>
    <w:rsid w:val="00D9417E"/>
    <w:rsid w:val="00D960D1"/>
    <w:rsid w:val="00DA05EE"/>
    <w:rsid w:val="00DB42CE"/>
    <w:rsid w:val="00DB5FF1"/>
    <w:rsid w:val="00DB7393"/>
    <w:rsid w:val="00DC03B3"/>
    <w:rsid w:val="00DC4163"/>
    <w:rsid w:val="00DC4364"/>
    <w:rsid w:val="00DC6542"/>
    <w:rsid w:val="00DD209C"/>
    <w:rsid w:val="00DD2AFB"/>
    <w:rsid w:val="00DD3A3D"/>
    <w:rsid w:val="00DD3E50"/>
    <w:rsid w:val="00DD65E1"/>
    <w:rsid w:val="00DE5E2F"/>
    <w:rsid w:val="00DF0D55"/>
    <w:rsid w:val="00DF3053"/>
    <w:rsid w:val="00E00556"/>
    <w:rsid w:val="00E00C2C"/>
    <w:rsid w:val="00E04717"/>
    <w:rsid w:val="00E1239C"/>
    <w:rsid w:val="00E202FA"/>
    <w:rsid w:val="00E20770"/>
    <w:rsid w:val="00E20C13"/>
    <w:rsid w:val="00E21353"/>
    <w:rsid w:val="00E2353E"/>
    <w:rsid w:val="00E23DB4"/>
    <w:rsid w:val="00E257EB"/>
    <w:rsid w:val="00E26748"/>
    <w:rsid w:val="00E30394"/>
    <w:rsid w:val="00E329FA"/>
    <w:rsid w:val="00E34B5C"/>
    <w:rsid w:val="00E43035"/>
    <w:rsid w:val="00E45B07"/>
    <w:rsid w:val="00E509A8"/>
    <w:rsid w:val="00E52072"/>
    <w:rsid w:val="00E527A5"/>
    <w:rsid w:val="00E54CE2"/>
    <w:rsid w:val="00E57C06"/>
    <w:rsid w:val="00E648D6"/>
    <w:rsid w:val="00E65CC5"/>
    <w:rsid w:val="00E816A9"/>
    <w:rsid w:val="00E82C03"/>
    <w:rsid w:val="00E84EC7"/>
    <w:rsid w:val="00E91F01"/>
    <w:rsid w:val="00E92852"/>
    <w:rsid w:val="00E95F96"/>
    <w:rsid w:val="00E9694C"/>
    <w:rsid w:val="00EA488D"/>
    <w:rsid w:val="00EA5AA4"/>
    <w:rsid w:val="00EB0AA8"/>
    <w:rsid w:val="00EB3859"/>
    <w:rsid w:val="00EB4274"/>
    <w:rsid w:val="00EC0990"/>
    <w:rsid w:val="00EC1413"/>
    <w:rsid w:val="00EC5FE4"/>
    <w:rsid w:val="00EC7EDB"/>
    <w:rsid w:val="00ED20B9"/>
    <w:rsid w:val="00ED2E07"/>
    <w:rsid w:val="00ED616A"/>
    <w:rsid w:val="00EE1685"/>
    <w:rsid w:val="00EE3E5B"/>
    <w:rsid w:val="00EE6F9C"/>
    <w:rsid w:val="00EE7317"/>
    <w:rsid w:val="00EF53FE"/>
    <w:rsid w:val="00EF5487"/>
    <w:rsid w:val="00EF59DA"/>
    <w:rsid w:val="00EF685B"/>
    <w:rsid w:val="00F01EA5"/>
    <w:rsid w:val="00F02C51"/>
    <w:rsid w:val="00F043A5"/>
    <w:rsid w:val="00F05FFF"/>
    <w:rsid w:val="00F07F5B"/>
    <w:rsid w:val="00F13CC2"/>
    <w:rsid w:val="00F17BCF"/>
    <w:rsid w:val="00F26267"/>
    <w:rsid w:val="00F26C60"/>
    <w:rsid w:val="00F32E2D"/>
    <w:rsid w:val="00F435DB"/>
    <w:rsid w:val="00F46F72"/>
    <w:rsid w:val="00F545E7"/>
    <w:rsid w:val="00F569E5"/>
    <w:rsid w:val="00F578A3"/>
    <w:rsid w:val="00F63118"/>
    <w:rsid w:val="00F67972"/>
    <w:rsid w:val="00F706E5"/>
    <w:rsid w:val="00F82B8C"/>
    <w:rsid w:val="00F86C8F"/>
    <w:rsid w:val="00F87206"/>
    <w:rsid w:val="00F9677F"/>
    <w:rsid w:val="00F97F2C"/>
    <w:rsid w:val="00FA0232"/>
    <w:rsid w:val="00FA1D5D"/>
    <w:rsid w:val="00FA49E4"/>
    <w:rsid w:val="00FA6F78"/>
    <w:rsid w:val="00FA799E"/>
    <w:rsid w:val="00FB31CF"/>
    <w:rsid w:val="00FC301B"/>
    <w:rsid w:val="00FC71B6"/>
    <w:rsid w:val="00FC7ACA"/>
    <w:rsid w:val="00FD3789"/>
    <w:rsid w:val="00FE10B0"/>
    <w:rsid w:val="00FE1140"/>
    <w:rsid w:val="00FE1767"/>
    <w:rsid w:val="00FE1B51"/>
    <w:rsid w:val="00FE3BA8"/>
    <w:rsid w:val="00FE76A4"/>
    <w:rsid w:val="00FE7F95"/>
    <w:rsid w:val="00FF212D"/>
    <w:rsid w:val="00FF3449"/>
    <w:rsid w:val="00FF5A4A"/>
    <w:rsid w:val="00FF69B4"/>
    <w:rsid w:val="00FF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B7B5"/>
  <w15:docId w15:val="{C2295B64-A5A5-4610-A269-38269B8A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94F"/>
  </w:style>
  <w:style w:type="paragraph" w:styleId="Footer">
    <w:name w:val="footer"/>
    <w:basedOn w:val="Normal"/>
    <w:link w:val="FooterChar"/>
    <w:uiPriority w:val="99"/>
    <w:unhideWhenUsed/>
    <w:rsid w:val="0020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94F"/>
  </w:style>
  <w:style w:type="paragraph" w:styleId="ListParagraph">
    <w:name w:val="List Paragraph"/>
    <w:aliases w:val="LIST OF TABLES.,List Paragraph1,Numbered List Paragraph,MCHIP_list paragraph,Recommendation,Bullet List,FooterText,Heading3,Bullets,List Paragraph (numbered (a)),References,List Bullet Mary,List Bullet-OpsManual,HEAD 3,Heading II,numbered"/>
    <w:basedOn w:val="Normal"/>
    <w:link w:val="ListParagraphChar"/>
    <w:uiPriority w:val="34"/>
    <w:qFormat/>
    <w:rsid w:val="0020194F"/>
    <w:pPr>
      <w:ind w:left="720"/>
      <w:contextualSpacing/>
    </w:pPr>
  </w:style>
  <w:style w:type="character" w:customStyle="1" w:styleId="ListParagraphChar">
    <w:name w:val="List Paragraph Char"/>
    <w:aliases w:val="LIST OF TABLES. Char,List Paragraph1 Char,Numbered List Paragraph Char,MCHIP_list paragraph Char,Recommendation Char,Bullet List Char,FooterText Char,Heading3 Char,Bullets Char,List Paragraph (numbered (a)) Char,References Char"/>
    <w:link w:val="ListParagraph"/>
    <w:uiPriority w:val="34"/>
    <w:qFormat/>
    <w:locked/>
    <w:rsid w:val="001D079B"/>
  </w:style>
  <w:style w:type="paragraph" w:styleId="BalloonText">
    <w:name w:val="Balloon Text"/>
    <w:basedOn w:val="Normal"/>
    <w:link w:val="BalloonTextChar"/>
    <w:uiPriority w:val="99"/>
    <w:semiHidden/>
    <w:unhideWhenUsed/>
    <w:rsid w:val="001A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D6"/>
    <w:rPr>
      <w:rFonts w:ascii="Tahoma" w:hAnsi="Tahoma" w:cs="Tahoma"/>
      <w:sz w:val="16"/>
      <w:szCs w:val="16"/>
    </w:rPr>
  </w:style>
  <w:style w:type="table" w:styleId="TableGrid">
    <w:name w:val="Table Grid"/>
    <w:basedOn w:val="TableNormal"/>
    <w:uiPriority w:val="39"/>
    <w:rsid w:val="004D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0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381">
      <w:bodyDiv w:val="1"/>
      <w:marLeft w:val="0"/>
      <w:marRight w:val="0"/>
      <w:marTop w:val="0"/>
      <w:marBottom w:val="0"/>
      <w:divBdr>
        <w:top w:val="none" w:sz="0" w:space="0" w:color="auto"/>
        <w:left w:val="none" w:sz="0" w:space="0" w:color="auto"/>
        <w:bottom w:val="none" w:sz="0" w:space="0" w:color="auto"/>
        <w:right w:val="none" w:sz="0" w:space="0" w:color="auto"/>
      </w:divBdr>
      <w:divsChild>
        <w:div w:id="778328994">
          <w:marLeft w:val="547"/>
          <w:marRight w:val="0"/>
          <w:marTop w:val="200"/>
          <w:marBottom w:val="0"/>
          <w:divBdr>
            <w:top w:val="none" w:sz="0" w:space="0" w:color="auto"/>
            <w:left w:val="none" w:sz="0" w:space="0" w:color="auto"/>
            <w:bottom w:val="none" w:sz="0" w:space="0" w:color="auto"/>
            <w:right w:val="none" w:sz="0" w:space="0" w:color="auto"/>
          </w:divBdr>
        </w:div>
        <w:div w:id="1605069718">
          <w:marLeft w:val="547"/>
          <w:marRight w:val="0"/>
          <w:marTop w:val="200"/>
          <w:marBottom w:val="0"/>
          <w:divBdr>
            <w:top w:val="none" w:sz="0" w:space="0" w:color="auto"/>
            <w:left w:val="none" w:sz="0" w:space="0" w:color="auto"/>
            <w:bottom w:val="none" w:sz="0" w:space="0" w:color="auto"/>
            <w:right w:val="none" w:sz="0" w:space="0" w:color="auto"/>
          </w:divBdr>
        </w:div>
      </w:divsChild>
    </w:div>
    <w:div w:id="69230946">
      <w:bodyDiv w:val="1"/>
      <w:marLeft w:val="0"/>
      <w:marRight w:val="0"/>
      <w:marTop w:val="0"/>
      <w:marBottom w:val="0"/>
      <w:divBdr>
        <w:top w:val="none" w:sz="0" w:space="0" w:color="auto"/>
        <w:left w:val="none" w:sz="0" w:space="0" w:color="auto"/>
        <w:bottom w:val="none" w:sz="0" w:space="0" w:color="auto"/>
        <w:right w:val="none" w:sz="0" w:space="0" w:color="auto"/>
      </w:divBdr>
      <w:divsChild>
        <w:div w:id="249436114">
          <w:marLeft w:val="360"/>
          <w:marRight w:val="0"/>
          <w:marTop w:val="200"/>
          <w:marBottom w:val="120"/>
          <w:divBdr>
            <w:top w:val="none" w:sz="0" w:space="0" w:color="auto"/>
            <w:left w:val="none" w:sz="0" w:space="0" w:color="auto"/>
            <w:bottom w:val="none" w:sz="0" w:space="0" w:color="auto"/>
            <w:right w:val="none" w:sz="0" w:space="0" w:color="auto"/>
          </w:divBdr>
        </w:div>
        <w:div w:id="1305233283">
          <w:marLeft w:val="1440"/>
          <w:marRight w:val="0"/>
          <w:marTop w:val="200"/>
          <w:marBottom w:val="120"/>
          <w:divBdr>
            <w:top w:val="none" w:sz="0" w:space="0" w:color="auto"/>
            <w:left w:val="none" w:sz="0" w:space="0" w:color="auto"/>
            <w:bottom w:val="none" w:sz="0" w:space="0" w:color="auto"/>
            <w:right w:val="none" w:sz="0" w:space="0" w:color="auto"/>
          </w:divBdr>
        </w:div>
        <w:div w:id="658923470">
          <w:marLeft w:val="1440"/>
          <w:marRight w:val="0"/>
          <w:marTop w:val="200"/>
          <w:marBottom w:val="120"/>
          <w:divBdr>
            <w:top w:val="none" w:sz="0" w:space="0" w:color="auto"/>
            <w:left w:val="none" w:sz="0" w:space="0" w:color="auto"/>
            <w:bottom w:val="none" w:sz="0" w:space="0" w:color="auto"/>
            <w:right w:val="none" w:sz="0" w:space="0" w:color="auto"/>
          </w:divBdr>
        </w:div>
        <w:div w:id="1338532233">
          <w:marLeft w:val="1440"/>
          <w:marRight w:val="0"/>
          <w:marTop w:val="200"/>
          <w:marBottom w:val="120"/>
          <w:divBdr>
            <w:top w:val="none" w:sz="0" w:space="0" w:color="auto"/>
            <w:left w:val="none" w:sz="0" w:space="0" w:color="auto"/>
            <w:bottom w:val="none" w:sz="0" w:space="0" w:color="auto"/>
            <w:right w:val="none" w:sz="0" w:space="0" w:color="auto"/>
          </w:divBdr>
        </w:div>
        <w:div w:id="510488219">
          <w:marLeft w:val="1440"/>
          <w:marRight w:val="0"/>
          <w:marTop w:val="200"/>
          <w:marBottom w:val="120"/>
          <w:divBdr>
            <w:top w:val="none" w:sz="0" w:space="0" w:color="auto"/>
            <w:left w:val="none" w:sz="0" w:space="0" w:color="auto"/>
            <w:bottom w:val="none" w:sz="0" w:space="0" w:color="auto"/>
            <w:right w:val="none" w:sz="0" w:space="0" w:color="auto"/>
          </w:divBdr>
        </w:div>
        <w:div w:id="891887945">
          <w:marLeft w:val="1440"/>
          <w:marRight w:val="0"/>
          <w:marTop w:val="200"/>
          <w:marBottom w:val="120"/>
          <w:divBdr>
            <w:top w:val="none" w:sz="0" w:space="0" w:color="auto"/>
            <w:left w:val="none" w:sz="0" w:space="0" w:color="auto"/>
            <w:bottom w:val="none" w:sz="0" w:space="0" w:color="auto"/>
            <w:right w:val="none" w:sz="0" w:space="0" w:color="auto"/>
          </w:divBdr>
        </w:div>
        <w:div w:id="920723067">
          <w:marLeft w:val="360"/>
          <w:marRight w:val="0"/>
          <w:marTop w:val="200"/>
          <w:marBottom w:val="0"/>
          <w:divBdr>
            <w:top w:val="none" w:sz="0" w:space="0" w:color="auto"/>
            <w:left w:val="none" w:sz="0" w:space="0" w:color="auto"/>
            <w:bottom w:val="none" w:sz="0" w:space="0" w:color="auto"/>
            <w:right w:val="none" w:sz="0" w:space="0" w:color="auto"/>
          </w:divBdr>
        </w:div>
        <w:div w:id="639073536">
          <w:marLeft w:val="360"/>
          <w:marRight w:val="0"/>
          <w:marTop w:val="200"/>
          <w:marBottom w:val="0"/>
          <w:divBdr>
            <w:top w:val="none" w:sz="0" w:space="0" w:color="auto"/>
            <w:left w:val="none" w:sz="0" w:space="0" w:color="auto"/>
            <w:bottom w:val="none" w:sz="0" w:space="0" w:color="auto"/>
            <w:right w:val="none" w:sz="0" w:space="0" w:color="auto"/>
          </w:divBdr>
        </w:div>
      </w:divsChild>
    </w:div>
    <w:div w:id="538592970">
      <w:bodyDiv w:val="1"/>
      <w:marLeft w:val="0"/>
      <w:marRight w:val="0"/>
      <w:marTop w:val="0"/>
      <w:marBottom w:val="0"/>
      <w:divBdr>
        <w:top w:val="none" w:sz="0" w:space="0" w:color="auto"/>
        <w:left w:val="none" w:sz="0" w:space="0" w:color="auto"/>
        <w:bottom w:val="none" w:sz="0" w:space="0" w:color="auto"/>
        <w:right w:val="none" w:sz="0" w:space="0" w:color="auto"/>
      </w:divBdr>
      <w:divsChild>
        <w:div w:id="141776209">
          <w:marLeft w:val="547"/>
          <w:marRight w:val="0"/>
          <w:marTop w:val="200"/>
          <w:marBottom w:val="0"/>
          <w:divBdr>
            <w:top w:val="none" w:sz="0" w:space="0" w:color="auto"/>
            <w:left w:val="none" w:sz="0" w:space="0" w:color="auto"/>
            <w:bottom w:val="none" w:sz="0" w:space="0" w:color="auto"/>
            <w:right w:val="none" w:sz="0" w:space="0" w:color="auto"/>
          </w:divBdr>
        </w:div>
        <w:div w:id="1808815279">
          <w:marLeft w:val="547"/>
          <w:marRight w:val="0"/>
          <w:marTop w:val="200"/>
          <w:marBottom w:val="0"/>
          <w:divBdr>
            <w:top w:val="none" w:sz="0" w:space="0" w:color="auto"/>
            <w:left w:val="none" w:sz="0" w:space="0" w:color="auto"/>
            <w:bottom w:val="none" w:sz="0" w:space="0" w:color="auto"/>
            <w:right w:val="none" w:sz="0" w:space="0" w:color="auto"/>
          </w:divBdr>
        </w:div>
        <w:div w:id="1248687560">
          <w:marLeft w:val="547"/>
          <w:marRight w:val="0"/>
          <w:marTop w:val="200"/>
          <w:marBottom w:val="0"/>
          <w:divBdr>
            <w:top w:val="none" w:sz="0" w:space="0" w:color="auto"/>
            <w:left w:val="none" w:sz="0" w:space="0" w:color="auto"/>
            <w:bottom w:val="none" w:sz="0" w:space="0" w:color="auto"/>
            <w:right w:val="none" w:sz="0" w:space="0" w:color="auto"/>
          </w:divBdr>
        </w:div>
      </w:divsChild>
    </w:div>
    <w:div w:id="552237139">
      <w:bodyDiv w:val="1"/>
      <w:marLeft w:val="0"/>
      <w:marRight w:val="0"/>
      <w:marTop w:val="0"/>
      <w:marBottom w:val="0"/>
      <w:divBdr>
        <w:top w:val="none" w:sz="0" w:space="0" w:color="auto"/>
        <w:left w:val="none" w:sz="0" w:space="0" w:color="auto"/>
        <w:bottom w:val="none" w:sz="0" w:space="0" w:color="auto"/>
        <w:right w:val="none" w:sz="0" w:space="0" w:color="auto"/>
      </w:divBdr>
      <w:divsChild>
        <w:div w:id="146089383">
          <w:marLeft w:val="806"/>
          <w:marRight w:val="0"/>
          <w:marTop w:val="200"/>
          <w:marBottom w:val="0"/>
          <w:divBdr>
            <w:top w:val="none" w:sz="0" w:space="0" w:color="auto"/>
            <w:left w:val="none" w:sz="0" w:space="0" w:color="auto"/>
            <w:bottom w:val="none" w:sz="0" w:space="0" w:color="auto"/>
            <w:right w:val="none" w:sz="0" w:space="0" w:color="auto"/>
          </w:divBdr>
        </w:div>
        <w:div w:id="1001928799">
          <w:marLeft w:val="806"/>
          <w:marRight w:val="0"/>
          <w:marTop w:val="200"/>
          <w:marBottom w:val="0"/>
          <w:divBdr>
            <w:top w:val="none" w:sz="0" w:space="0" w:color="auto"/>
            <w:left w:val="none" w:sz="0" w:space="0" w:color="auto"/>
            <w:bottom w:val="none" w:sz="0" w:space="0" w:color="auto"/>
            <w:right w:val="none" w:sz="0" w:space="0" w:color="auto"/>
          </w:divBdr>
        </w:div>
        <w:div w:id="102043053">
          <w:marLeft w:val="806"/>
          <w:marRight w:val="0"/>
          <w:marTop w:val="200"/>
          <w:marBottom w:val="0"/>
          <w:divBdr>
            <w:top w:val="none" w:sz="0" w:space="0" w:color="auto"/>
            <w:left w:val="none" w:sz="0" w:space="0" w:color="auto"/>
            <w:bottom w:val="none" w:sz="0" w:space="0" w:color="auto"/>
            <w:right w:val="none" w:sz="0" w:space="0" w:color="auto"/>
          </w:divBdr>
        </w:div>
      </w:divsChild>
    </w:div>
    <w:div w:id="570579493">
      <w:bodyDiv w:val="1"/>
      <w:marLeft w:val="0"/>
      <w:marRight w:val="0"/>
      <w:marTop w:val="0"/>
      <w:marBottom w:val="0"/>
      <w:divBdr>
        <w:top w:val="none" w:sz="0" w:space="0" w:color="auto"/>
        <w:left w:val="none" w:sz="0" w:space="0" w:color="auto"/>
        <w:bottom w:val="none" w:sz="0" w:space="0" w:color="auto"/>
        <w:right w:val="none" w:sz="0" w:space="0" w:color="auto"/>
      </w:divBdr>
      <w:divsChild>
        <w:div w:id="1078484000">
          <w:marLeft w:val="806"/>
          <w:marRight w:val="0"/>
          <w:marTop w:val="200"/>
          <w:marBottom w:val="0"/>
          <w:divBdr>
            <w:top w:val="none" w:sz="0" w:space="0" w:color="auto"/>
            <w:left w:val="none" w:sz="0" w:space="0" w:color="auto"/>
            <w:bottom w:val="none" w:sz="0" w:space="0" w:color="auto"/>
            <w:right w:val="none" w:sz="0" w:space="0" w:color="auto"/>
          </w:divBdr>
        </w:div>
        <w:div w:id="2139255390">
          <w:marLeft w:val="806"/>
          <w:marRight w:val="0"/>
          <w:marTop w:val="200"/>
          <w:marBottom w:val="0"/>
          <w:divBdr>
            <w:top w:val="none" w:sz="0" w:space="0" w:color="auto"/>
            <w:left w:val="none" w:sz="0" w:space="0" w:color="auto"/>
            <w:bottom w:val="none" w:sz="0" w:space="0" w:color="auto"/>
            <w:right w:val="none" w:sz="0" w:space="0" w:color="auto"/>
          </w:divBdr>
        </w:div>
      </w:divsChild>
    </w:div>
    <w:div w:id="624627679">
      <w:bodyDiv w:val="1"/>
      <w:marLeft w:val="0"/>
      <w:marRight w:val="0"/>
      <w:marTop w:val="0"/>
      <w:marBottom w:val="0"/>
      <w:divBdr>
        <w:top w:val="none" w:sz="0" w:space="0" w:color="auto"/>
        <w:left w:val="none" w:sz="0" w:space="0" w:color="auto"/>
        <w:bottom w:val="none" w:sz="0" w:space="0" w:color="auto"/>
        <w:right w:val="none" w:sz="0" w:space="0" w:color="auto"/>
      </w:divBdr>
    </w:div>
    <w:div w:id="725645781">
      <w:bodyDiv w:val="1"/>
      <w:marLeft w:val="0"/>
      <w:marRight w:val="0"/>
      <w:marTop w:val="0"/>
      <w:marBottom w:val="0"/>
      <w:divBdr>
        <w:top w:val="none" w:sz="0" w:space="0" w:color="auto"/>
        <w:left w:val="none" w:sz="0" w:space="0" w:color="auto"/>
        <w:bottom w:val="none" w:sz="0" w:space="0" w:color="auto"/>
        <w:right w:val="none" w:sz="0" w:space="0" w:color="auto"/>
      </w:divBdr>
      <w:divsChild>
        <w:div w:id="1911384910">
          <w:marLeft w:val="806"/>
          <w:marRight w:val="0"/>
          <w:marTop w:val="200"/>
          <w:marBottom w:val="0"/>
          <w:divBdr>
            <w:top w:val="none" w:sz="0" w:space="0" w:color="auto"/>
            <w:left w:val="none" w:sz="0" w:space="0" w:color="auto"/>
            <w:bottom w:val="none" w:sz="0" w:space="0" w:color="auto"/>
            <w:right w:val="none" w:sz="0" w:space="0" w:color="auto"/>
          </w:divBdr>
        </w:div>
      </w:divsChild>
    </w:div>
    <w:div w:id="730006619">
      <w:bodyDiv w:val="1"/>
      <w:marLeft w:val="0"/>
      <w:marRight w:val="0"/>
      <w:marTop w:val="0"/>
      <w:marBottom w:val="0"/>
      <w:divBdr>
        <w:top w:val="none" w:sz="0" w:space="0" w:color="auto"/>
        <w:left w:val="none" w:sz="0" w:space="0" w:color="auto"/>
        <w:bottom w:val="none" w:sz="0" w:space="0" w:color="auto"/>
        <w:right w:val="none" w:sz="0" w:space="0" w:color="auto"/>
      </w:divBdr>
      <w:divsChild>
        <w:div w:id="1432434063">
          <w:marLeft w:val="360"/>
          <w:marRight w:val="0"/>
          <w:marTop w:val="200"/>
          <w:marBottom w:val="0"/>
          <w:divBdr>
            <w:top w:val="none" w:sz="0" w:space="0" w:color="auto"/>
            <w:left w:val="none" w:sz="0" w:space="0" w:color="auto"/>
            <w:bottom w:val="none" w:sz="0" w:space="0" w:color="auto"/>
            <w:right w:val="none" w:sz="0" w:space="0" w:color="auto"/>
          </w:divBdr>
        </w:div>
        <w:div w:id="1972516215">
          <w:marLeft w:val="360"/>
          <w:marRight w:val="0"/>
          <w:marTop w:val="200"/>
          <w:marBottom w:val="0"/>
          <w:divBdr>
            <w:top w:val="none" w:sz="0" w:space="0" w:color="auto"/>
            <w:left w:val="none" w:sz="0" w:space="0" w:color="auto"/>
            <w:bottom w:val="none" w:sz="0" w:space="0" w:color="auto"/>
            <w:right w:val="none" w:sz="0" w:space="0" w:color="auto"/>
          </w:divBdr>
        </w:div>
        <w:div w:id="105471350">
          <w:marLeft w:val="360"/>
          <w:marRight w:val="0"/>
          <w:marTop w:val="200"/>
          <w:marBottom w:val="0"/>
          <w:divBdr>
            <w:top w:val="none" w:sz="0" w:space="0" w:color="auto"/>
            <w:left w:val="none" w:sz="0" w:space="0" w:color="auto"/>
            <w:bottom w:val="none" w:sz="0" w:space="0" w:color="auto"/>
            <w:right w:val="none" w:sz="0" w:space="0" w:color="auto"/>
          </w:divBdr>
        </w:div>
      </w:divsChild>
    </w:div>
    <w:div w:id="1400594348">
      <w:bodyDiv w:val="1"/>
      <w:marLeft w:val="0"/>
      <w:marRight w:val="0"/>
      <w:marTop w:val="0"/>
      <w:marBottom w:val="0"/>
      <w:divBdr>
        <w:top w:val="none" w:sz="0" w:space="0" w:color="auto"/>
        <w:left w:val="none" w:sz="0" w:space="0" w:color="auto"/>
        <w:bottom w:val="none" w:sz="0" w:space="0" w:color="auto"/>
        <w:right w:val="none" w:sz="0" w:space="0" w:color="auto"/>
      </w:divBdr>
      <w:divsChild>
        <w:div w:id="1900360022">
          <w:marLeft w:val="806"/>
          <w:marRight w:val="0"/>
          <w:marTop w:val="200"/>
          <w:marBottom w:val="0"/>
          <w:divBdr>
            <w:top w:val="none" w:sz="0" w:space="0" w:color="auto"/>
            <w:left w:val="none" w:sz="0" w:space="0" w:color="auto"/>
            <w:bottom w:val="none" w:sz="0" w:space="0" w:color="auto"/>
            <w:right w:val="none" w:sz="0" w:space="0" w:color="auto"/>
          </w:divBdr>
        </w:div>
      </w:divsChild>
    </w:div>
    <w:div w:id="1422607403">
      <w:bodyDiv w:val="1"/>
      <w:marLeft w:val="0"/>
      <w:marRight w:val="0"/>
      <w:marTop w:val="0"/>
      <w:marBottom w:val="0"/>
      <w:divBdr>
        <w:top w:val="none" w:sz="0" w:space="0" w:color="auto"/>
        <w:left w:val="none" w:sz="0" w:space="0" w:color="auto"/>
        <w:bottom w:val="none" w:sz="0" w:space="0" w:color="auto"/>
        <w:right w:val="none" w:sz="0" w:space="0" w:color="auto"/>
      </w:divBdr>
      <w:divsChild>
        <w:div w:id="88939065">
          <w:marLeft w:val="907"/>
          <w:marRight w:val="0"/>
          <w:marTop w:val="200"/>
          <w:marBottom w:val="0"/>
          <w:divBdr>
            <w:top w:val="none" w:sz="0" w:space="0" w:color="auto"/>
            <w:left w:val="none" w:sz="0" w:space="0" w:color="auto"/>
            <w:bottom w:val="none" w:sz="0" w:space="0" w:color="auto"/>
            <w:right w:val="none" w:sz="0" w:space="0" w:color="auto"/>
          </w:divBdr>
        </w:div>
        <w:div w:id="922295012">
          <w:marLeft w:val="907"/>
          <w:marRight w:val="0"/>
          <w:marTop w:val="200"/>
          <w:marBottom w:val="0"/>
          <w:divBdr>
            <w:top w:val="none" w:sz="0" w:space="0" w:color="auto"/>
            <w:left w:val="none" w:sz="0" w:space="0" w:color="auto"/>
            <w:bottom w:val="none" w:sz="0" w:space="0" w:color="auto"/>
            <w:right w:val="none" w:sz="0" w:space="0" w:color="auto"/>
          </w:divBdr>
        </w:div>
        <w:div w:id="997922543">
          <w:marLeft w:val="907"/>
          <w:marRight w:val="0"/>
          <w:marTop w:val="200"/>
          <w:marBottom w:val="0"/>
          <w:divBdr>
            <w:top w:val="none" w:sz="0" w:space="0" w:color="auto"/>
            <w:left w:val="none" w:sz="0" w:space="0" w:color="auto"/>
            <w:bottom w:val="none" w:sz="0" w:space="0" w:color="auto"/>
            <w:right w:val="none" w:sz="0" w:space="0" w:color="auto"/>
          </w:divBdr>
        </w:div>
        <w:div w:id="1470513800">
          <w:marLeft w:val="907"/>
          <w:marRight w:val="0"/>
          <w:marTop w:val="200"/>
          <w:marBottom w:val="0"/>
          <w:divBdr>
            <w:top w:val="none" w:sz="0" w:space="0" w:color="auto"/>
            <w:left w:val="none" w:sz="0" w:space="0" w:color="auto"/>
            <w:bottom w:val="none" w:sz="0" w:space="0" w:color="auto"/>
            <w:right w:val="none" w:sz="0" w:space="0" w:color="auto"/>
          </w:divBdr>
        </w:div>
        <w:div w:id="2079472287">
          <w:marLeft w:val="907"/>
          <w:marRight w:val="0"/>
          <w:marTop w:val="200"/>
          <w:marBottom w:val="0"/>
          <w:divBdr>
            <w:top w:val="none" w:sz="0" w:space="0" w:color="auto"/>
            <w:left w:val="none" w:sz="0" w:space="0" w:color="auto"/>
            <w:bottom w:val="none" w:sz="0" w:space="0" w:color="auto"/>
            <w:right w:val="none" w:sz="0" w:space="0" w:color="auto"/>
          </w:divBdr>
        </w:div>
        <w:div w:id="1106581658">
          <w:marLeft w:val="907"/>
          <w:marRight w:val="0"/>
          <w:marTop w:val="200"/>
          <w:marBottom w:val="0"/>
          <w:divBdr>
            <w:top w:val="none" w:sz="0" w:space="0" w:color="auto"/>
            <w:left w:val="none" w:sz="0" w:space="0" w:color="auto"/>
            <w:bottom w:val="none" w:sz="0" w:space="0" w:color="auto"/>
            <w:right w:val="none" w:sz="0" w:space="0" w:color="auto"/>
          </w:divBdr>
        </w:div>
      </w:divsChild>
    </w:div>
    <w:div w:id="1439832074">
      <w:bodyDiv w:val="1"/>
      <w:marLeft w:val="0"/>
      <w:marRight w:val="0"/>
      <w:marTop w:val="0"/>
      <w:marBottom w:val="0"/>
      <w:divBdr>
        <w:top w:val="none" w:sz="0" w:space="0" w:color="auto"/>
        <w:left w:val="none" w:sz="0" w:space="0" w:color="auto"/>
        <w:bottom w:val="none" w:sz="0" w:space="0" w:color="auto"/>
        <w:right w:val="none" w:sz="0" w:space="0" w:color="auto"/>
      </w:divBdr>
      <w:divsChild>
        <w:div w:id="1311519673">
          <w:marLeft w:val="806"/>
          <w:marRight w:val="0"/>
          <w:marTop w:val="200"/>
          <w:marBottom w:val="0"/>
          <w:divBdr>
            <w:top w:val="none" w:sz="0" w:space="0" w:color="auto"/>
            <w:left w:val="none" w:sz="0" w:space="0" w:color="auto"/>
            <w:bottom w:val="none" w:sz="0" w:space="0" w:color="auto"/>
            <w:right w:val="none" w:sz="0" w:space="0" w:color="auto"/>
          </w:divBdr>
        </w:div>
      </w:divsChild>
    </w:div>
    <w:div w:id="1779131757">
      <w:bodyDiv w:val="1"/>
      <w:marLeft w:val="0"/>
      <w:marRight w:val="0"/>
      <w:marTop w:val="0"/>
      <w:marBottom w:val="0"/>
      <w:divBdr>
        <w:top w:val="none" w:sz="0" w:space="0" w:color="auto"/>
        <w:left w:val="none" w:sz="0" w:space="0" w:color="auto"/>
        <w:bottom w:val="none" w:sz="0" w:space="0" w:color="auto"/>
        <w:right w:val="none" w:sz="0" w:space="0" w:color="auto"/>
      </w:divBdr>
      <w:divsChild>
        <w:div w:id="16396430">
          <w:marLeft w:val="806"/>
          <w:marRight w:val="0"/>
          <w:marTop w:val="200"/>
          <w:marBottom w:val="0"/>
          <w:divBdr>
            <w:top w:val="none" w:sz="0" w:space="0" w:color="auto"/>
            <w:left w:val="none" w:sz="0" w:space="0" w:color="auto"/>
            <w:bottom w:val="none" w:sz="0" w:space="0" w:color="auto"/>
            <w:right w:val="none" w:sz="0" w:space="0" w:color="auto"/>
          </w:divBdr>
        </w:div>
        <w:div w:id="234781617">
          <w:marLeft w:val="806"/>
          <w:marRight w:val="0"/>
          <w:marTop w:val="200"/>
          <w:marBottom w:val="0"/>
          <w:divBdr>
            <w:top w:val="none" w:sz="0" w:space="0" w:color="auto"/>
            <w:left w:val="none" w:sz="0" w:space="0" w:color="auto"/>
            <w:bottom w:val="none" w:sz="0" w:space="0" w:color="auto"/>
            <w:right w:val="none" w:sz="0" w:space="0" w:color="auto"/>
          </w:divBdr>
        </w:div>
        <w:div w:id="294606043">
          <w:marLeft w:val="806"/>
          <w:marRight w:val="0"/>
          <w:marTop w:val="200"/>
          <w:marBottom w:val="0"/>
          <w:divBdr>
            <w:top w:val="none" w:sz="0" w:space="0" w:color="auto"/>
            <w:left w:val="none" w:sz="0" w:space="0" w:color="auto"/>
            <w:bottom w:val="none" w:sz="0" w:space="0" w:color="auto"/>
            <w:right w:val="none" w:sz="0" w:space="0" w:color="auto"/>
          </w:divBdr>
        </w:div>
      </w:divsChild>
    </w:div>
    <w:div w:id="1845389552">
      <w:bodyDiv w:val="1"/>
      <w:marLeft w:val="0"/>
      <w:marRight w:val="0"/>
      <w:marTop w:val="0"/>
      <w:marBottom w:val="0"/>
      <w:divBdr>
        <w:top w:val="none" w:sz="0" w:space="0" w:color="auto"/>
        <w:left w:val="none" w:sz="0" w:space="0" w:color="auto"/>
        <w:bottom w:val="none" w:sz="0" w:space="0" w:color="auto"/>
        <w:right w:val="none" w:sz="0" w:space="0" w:color="auto"/>
      </w:divBdr>
      <w:divsChild>
        <w:div w:id="1886141244">
          <w:marLeft w:val="547"/>
          <w:marRight w:val="0"/>
          <w:marTop w:val="200"/>
          <w:marBottom w:val="0"/>
          <w:divBdr>
            <w:top w:val="none" w:sz="0" w:space="0" w:color="auto"/>
            <w:left w:val="none" w:sz="0" w:space="0" w:color="auto"/>
            <w:bottom w:val="none" w:sz="0" w:space="0" w:color="auto"/>
            <w:right w:val="none" w:sz="0" w:space="0" w:color="auto"/>
          </w:divBdr>
        </w:div>
        <w:div w:id="468976623">
          <w:marLeft w:val="547"/>
          <w:marRight w:val="0"/>
          <w:marTop w:val="200"/>
          <w:marBottom w:val="0"/>
          <w:divBdr>
            <w:top w:val="none" w:sz="0" w:space="0" w:color="auto"/>
            <w:left w:val="none" w:sz="0" w:space="0" w:color="auto"/>
            <w:bottom w:val="none" w:sz="0" w:space="0" w:color="auto"/>
            <w:right w:val="none" w:sz="0" w:space="0" w:color="auto"/>
          </w:divBdr>
        </w:div>
        <w:div w:id="944649451">
          <w:marLeft w:val="547"/>
          <w:marRight w:val="0"/>
          <w:marTop w:val="200"/>
          <w:marBottom w:val="0"/>
          <w:divBdr>
            <w:top w:val="none" w:sz="0" w:space="0" w:color="auto"/>
            <w:left w:val="none" w:sz="0" w:space="0" w:color="auto"/>
            <w:bottom w:val="none" w:sz="0" w:space="0" w:color="auto"/>
            <w:right w:val="none" w:sz="0" w:space="0" w:color="auto"/>
          </w:divBdr>
        </w:div>
        <w:div w:id="442965200">
          <w:marLeft w:val="547"/>
          <w:marRight w:val="0"/>
          <w:marTop w:val="200"/>
          <w:marBottom w:val="0"/>
          <w:divBdr>
            <w:top w:val="none" w:sz="0" w:space="0" w:color="auto"/>
            <w:left w:val="none" w:sz="0" w:space="0" w:color="auto"/>
            <w:bottom w:val="none" w:sz="0" w:space="0" w:color="auto"/>
            <w:right w:val="none" w:sz="0" w:space="0" w:color="auto"/>
          </w:divBdr>
        </w:div>
      </w:divsChild>
    </w:div>
    <w:div w:id="2001495484">
      <w:bodyDiv w:val="1"/>
      <w:marLeft w:val="0"/>
      <w:marRight w:val="0"/>
      <w:marTop w:val="0"/>
      <w:marBottom w:val="0"/>
      <w:divBdr>
        <w:top w:val="none" w:sz="0" w:space="0" w:color="auto"/>
        <w:left w:val="none" w:sz="0" w:space="0" w:color="auto"/>
        <w:bottom w:val="none" w:sz="0" w:space="0" w:color="auto"/>
        <w:right w:val="none" w:sz="0" w:space="0" w:color="auto"/>
      </w:divBdr>
      <w:divsChild>
        <w:div w:id="1835221528">
          <w:marLeft w:val="360"/>
          <w:marRight w:val="0"/>
          <w:marTop w:val="200"/>
          <w:marBottom w:val="0"/>
          <w:divBdr>
            <w:top w:val="none" w:sz="0" w:space="0" w:color="auto"/>
            <w:left w:val="none" w:sz="0" w:space="0" w:color="auto"/>
            <w:bottom w:val="none" w:sz="0" w:space="0" w:color="auto"/>
            <w:right w:val="none" w:sz="0" w:space="0" w:color="auto"/>
          </w:divBdr>
        </w:div>
        <w:div w:id="1373454246">
          <w:marLeft w:val="360"/>
          <w:marRight w:val="0"/>
          <w:marTop w:val="200"/>
          <w:marBottom w:val="0"/>
          <w:divBdr>
            <w:top w:val="none" w:sz="0" w:space="0" w:color="auto"/>
            <w:left w:val="none" w:sz="0" w:space="0" w:color="auto"/>
            <w:bottom w:val="none" w:sz="0" w:space="0" w:color="auto"/>
            <w:right w:val="none" w:sz="0" w:space="0" w:color="auto"/>
          </w:divBdr>
        </w:div>
        <w:div w:id="5043702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C6D9-8D39-493B-A8C8-7D6D2A20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Okello</dc:creator>
  <cp:lastModifiedBy>Tonny</cp:lastModifiedBy>
  <cp:revision>2</cp:revision>
  <cp:lastPrinted>2024-06-04T06:29:00Z</cp:lastPrinted>
  <dcterms:created xsi:type="dcterms:W3CDTF">2024-06-05T09:42:00Z</dcterms:created>
  <dcterms:modified xsi:type="dcterms:W3CDTF">2024-06-05T09:42:00Z</dcterms:modified>
</cp:coreProperties>
</file>